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6C855" w14:textId="48927F9C" w:rsidR="00951D1C" w:rsidRDefault="000C48AE" w:rsidP="000C48AE">
      <w:r>
        <w:t xml:space="preserve">Boštjan Novak, rojen </w:t>
      </w:r>
      <w:r w:rsidR="00D22BE2">
        <w:t xml:space="preserve">leta </w:t>
      </w:r>
      <w:r>
        <w:t>1966 v Ljubljani, se ukvarja s figuralnim kiparstvom, znotraj katerega je razvil poseben način komponiranja, ki ga imenuje 'stilizirana figuralika z abstraktnim ključem'. Gre za postopek, ki na pregleden način ustvarja razmerje med kiparsko kompozicijo in opazovano resničnostjo. Medij figurativne male plastike</w:t>
      </w:r>
      <w:r w:rsidR="00E90114">
        <w:t xml:space="preserve"> mu </w:t>
      </w:r>
      <w:r>
        <w:t xml:space="preserve">omogoča izvedbo množice različnih pristopov in mu tudi najbolj ustreza. </w:t>
      </w:r>
      <w:r w:rsidR="00E44BC7" w:rsidRPr="00E44BC7">
        <w:t>V letih 1987-91 je študiral kiparstvo na ALUO v Ljubljani, kjer je leta 1992 diplomiral pri Prof. Slavku Tihcu.</w:t>
      </w:r>
      <w:r w:rsidR="00E44BC7">
        <w:t xml:space="preserve"> </w:t>
      </w:r>
      <w:r>
        <w:t xml:space="preserve">Predstavil se je na številnih skupinskih in samostojnih </w:t>
      </w:r>
      <w:r w:rsidR="00E42413">
        <w:t>r</w:t>
      </w:r>
      <w:r>
        <w:t>azstavah doma in v tujini. Sodeloval je na pomembnih preglednih razstavah: Akt na slovenskem (Jakopičeva galerija, Ljubljana, kurator</w:t>
      </w:r>
      <w:r w:rsidR="00E62194">
        <w:t>:</w:t>
      </w:r>
      <w:r>
        <w:t xml:space="preserve"> Lev Menaše)</w:t>
      </w:r>
      <w:r w:rsidR="00E42413">
        <w:t>,</w:t>
      </w:r>
      <w:r>
        <w:t xml:space="preserve"> 'Skoraj Pomlad</w:t>
      </w:r>
      <w:r w:rsidR="00B47037">
        <w:t xml:space="preserve"> </w:t>
      </w:r>
      <w:r>
        <w:t>-</w:t>
      </w:r>
      <w:r w:rsidR="00B47037">
        <w:t xml:space="preserve"> </w:t>
      </w:r>
      <w:r>
        <w:t>Sto let slovenske umetnosti' (Umetnostna galerija Maribor, Kuratork</w:t>
      </w:r>
      <w:r w:rsidR="00B47037">
        <w:t>i</w:t>
      </w:r>
      <w:r>
        <w:t>: Breda Kolar Sluga in Simona Vidmar), 'Kiparstvo danes'</w:t>
      </w:r>
      <w:r w:rsidR="00115439">
        <w:t xml:space="preserve"> (</w:t>
      </w:r>
      <w:r>
        <w:t>Galerija sodobne umetnosti Celje, kurator: T.</w:t>
      </w:r>
      <w:r w:rsidR="00115439">
        <w:t xml:space="preserve"> </w:t>
      </w:r>
      <w:r>
        <w:t>Brejc)</w:t>
      </w:r>
      <w:r w:rsidR="004076AF">
        <w:t>,</w:t>
      </w:r>
      <w:r>
        <w:t xml:space="preserve"> Evropski trienale male plastike </w:t>
      </w:r>
      <w:r w:rsidR="00115439">
        <w:t>(</w:t>
      </w:r>
      <w:r>
        <w:t>Murska Sobota)</w:t>
      </w:r>
      <w:r w:rsidR="004076AF">
        <w:t xml:space="preserve">. </w:t>
      </w:r>
      <w:r>
        <w:t>Njegovo delo 'Abraham'</w:t>
      </w:r>
      <w:r w:rsidR="00115439">
        <w:t>,</w:t>
      </w:r>
      <w:r>
        <w:t xml:space="preserve"> bron v naravni velikosti, stoji v avli Inštituta univerze NYU (Jean Monet Program</w:t>
      </w:r>
      <w:r w:rsidR="00F701BD">
        <w:t>,</w:t>
      </w:r>
      <w:r>
        <w:t xml:space="preserve"> New York, ZDA</w:t>
      </w:r>
      <w:r w:rsidR="00F701BD">
        <w:t>)</w:t>
      </w:r>
      <w:r w:rsidR="004076AF">
        <w:t>. D</w:t>
      </w:r>
      <w:r>
        <w:t>va večja brona in nekaj manjših kipcev je tudi v privatni zbirki J.</w:t>
      </w:r>
      <w:r w:rsidR="00F701BD">
        <w:t xml:space="preserve"> </w:t>
      </w:r>
      <w:r>
        <w:t>H.</w:t>
      </w:r>
      <w:r w:rsidR="00F701BD">
        <w:t xml:space="preserve"> </w:t>
      </w:r>
      <w:r>
        <w:t>H.</w:t>
      </w:r>
      <w:r w:rsidR="00F701BD">
        <w:t xml:space="preserve"> </w:t>
      </w:r>
      <w:r>
        <w:t xml:space="preserve">Weilerja </w:t>
      </w:r>
      <w:r w:rsidR="00875C30">
        <w:t>(</w:t>
      </w:r>
      <w:r>
        <w:t>New York</w:t>
      </w:r>
      <w:r w:rsidR="00875C30">
        <w:t>)</w:t>
      </w:r>
      <w:r w:rsidR="004912D5">
        <w:t xml:space="preserve">. </w:t>
      </w:r>
      <w:r>
        <w:t>Več kot trideset njegovih del je v zbirki Galerije Žula v Mariboru</w:t>
      </w:r>
      <w:r w:rsidR="00875C30">
        <w:t xml:space="preserve">. </w:t>
      </w:r>
      <w:r>
        <w:t>Bil je vabljen kot gostujoči umetnik/predavatelj na ALUO v Ljubljani (profesorja L.</w:t>
      </w:r>
      <w:r w:rsidR="00CF04B2">
        <w:t xml:space="preserve"> </w:t>
      </w:r>
      <w:r>
        <w:t>Vodopivec in J. Barši) in na Akademijo Francoskega Inštituta v Solunu (Grčija)</w:t>
      </w:r>
      <w:r w:rsidR="00CF04B2">
        <w:t>.</w:t>
      </w:r>
      <w:r>
        <w:t xml:space="preserve"> Trenutno  predava kot asistent na Šoli za risanje in slikanje v Ljubljani (predmet kreativno risanje in slikanje). Imel je več kot dvajset samostojnih razstav, med njimi galerija ŠKUC v Ljubljani (kurator</w:t>
      </w:r>
      <w:r w:rsidR="00CF04B2">
        <w:t>:</w:t>
      </w:r>
      <w:r>
        <w:t xml:space="preserve"> Gregor Podnar), Equrna v Ljubljani,</w:t>
      </w:r>
      <w:r w:rsidR="00CF04B2">
        <w:t xml:space="preserve"> </w:t>
      </w:r>
      <w:r>
        <w:t xml:space="preserve">Grad Podsreda. Udeleževal se je </w:t>
      </w:r>
      <w:r w:rsidR="001167FE">
        <w:t>S</w:t>
      </w:r>
      <w:r>
        <w:t>impozija monumentalne skulpture v kamnu (Innsbruck, Avstrija). Naredil je več javnih portretnih plastik. V svojem Odprtem ateljeju-galeriji na Metelkovi v Ljubljani vzpostavlja sodobno obliko obstoja kiparja. (</w:t>
      </w:r>
      <w:r w:rsidR="006C48DF">
        <w:t>k</w:t>
      </w:r>
      <w:r>
        <w:t xml:space="preserve">ombinacija: delovni prostor, galerija v notranjem in zunanjem prostoru </w:t>
      </w:r>
      <w:r w:rsidR="006C48DF">
        <w:t xml:space="preserve">ter </w:t>
      </w:r>
      <w:proofErr w:type="spellStart"/>
      <w:r>
        <w:t>Online</w:t>
      </w:r>
      <w:proofErr w:type="spellEnd"/>
      <w:r>
        <w:t xml:space="preserve"> predstavitev).</w:t>
      </w:r>
      <w:r w:rsidR="00D14F5C">
        <w:t xml:space="preserve"> </w:t>
      </w:r>
      <w:r>
        <w:t>Živi in dela v Ljubljani.</w:t>
      </w:r>
    </w:p>
    <w:sectPr w:rsidR="00951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AE"/>
    <w:rsid w:val="000C48AE"/>
    <w:rsid w:val="00115439"/>
    <w:rsid w:val="001167FE"/>
    <w:rsid w:val="00281B1F"/>
    <w:rsid w:val="004076AF"/>
    <w:rsid w:val="004912D5"/>
    <w:rsid w:val="006462ED"/>
    <w:rsid w:val="006C48DF"/>
    <w:rsid w:val="00875C30"/>
    <w:rsid w:val="00951D1C"/>
    <w:rsid w:val="00B47037"/>
    <w:rsid w:val="00C8114B"/>
    <w:rsid w:val="00CF04B2"/>
    <w:rsid w:val="00D14F5C"/>
    <w:rsid w:val="00D22BE2"/>
    <w:rsid w:val="00D50FFA"/>
    <w:rsid w:val="00DA4F5F"/>
    <w:rsid w:val="00E42413"/>
    <w:rsid w:val="00E44BC7"/>
    <w:rsid w:val="00E47803"/>
    <w:rsid w:val="00E62194"/>
    <w:rsid w:val="00E90114"/>
    <w:rsid w:val="00F701BD"/>
    <w:rsid w:val="00FB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67E7"/>
  <w15:chartTrackingRefBased/>
  <w15:docId w15:val="{4F277334-7E91-4AAC-ADBC-578BAB7B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C4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C4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C48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C4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C48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C4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C4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C4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C4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C4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C4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C48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C48A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C48A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C48A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C48A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C48A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C48A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C4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C4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C4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C4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C4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C48A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C48A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C48A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C4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C48A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C4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Boštjan Novak</dc:creator>
  <cp:keywords/>
  <dc:description/>
  <cp:lastModifiedBy>Boštjan Novak</cp:lastModifiedBy>
  <cp:revision>4</cp:revision>
  <dcterms:created xsi:type="dcterms:W3CDTF">2024-08-13T05:20:00Z</dcterms:created>
  <dcterms:modified xsi:type="dcterms:W3CDTF">2024-08-13T05:45:00Z</dcterms:modified>
</cp:coreProperties>
</file>