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3F8B32" w14:textId="77777777" w:rsidR="00DE110F" w:rsidRPr="00494454" w:rsidRDefault="00DE110F" w:rsidP="00DE110F">
      <w:pPr>
        <w:spacing w:after="120" w:line="259" w:lineRule="auto"/>
        <w:rPr>
          <w:rFonts w:asciiTheme="minorHAnsi" w:eastAsia="Calibri" w:hAnsiTheme="minorHAnsi" w:cstheme="minorHAnsi"/>
          <w:i/>
          <w:iCs/>
          <w:noProof w:val="0"/>
          <w:color w:val="0070C0"/>
          <w:sz w:val="22"/>
        </w:rPr>
      </w:pPr>
      <w:bookmarkStart w:id="0" w:name="_Hlk35252962"/>
      <w:r w:rsidRPr="00494454">
        <w:rPr>
          <w:rFonts w:asciiTheme="minorHAnsi" w:eastAsia="Calibri" w:hAnsiTheme="minorHAnsi" w:cstheme="minorHAnsi"/>
          <w:noProof w:val="0"/>
          <w:color w:val="0070C0"/>
          <w:sz w:val="22"/>
        </w:rPr>
        <w:t>ŠOLA ZA RISANJE IN SLIKANJE</w:t>
      </w:r>
    </w:p>
    <w:p w14:paraId="34CBC300" w14:textId="5CC0EB0F" w:rsidR="00DE110F" w:rsidRPr="00494454" w:rsidRDefault="00DE110F" w:rsidP="00DE110F">
      <w:pPr>
        <w:spacing w:after="120" w:line="259" w:lineRule="auto"/>
        <w:rPr>
          <w:rFonts w:asciiTheme="minorHAnsi" w:eastAsia="Calibri" w:hAnsiTheme="minorHAnsi" w:cstheme="minorHAnsi"/>
          <w:b/>
          <w:bCs/>
          <w:noProof w:val="0"/>
          <w:color w:val="0070C0"/>
          <w:sz w:val="22"/>
        </w:rPr>
      </w:pPr>
      <w:r w:rsidRPr="00494454">
        <w:rPr>
          <w:rFonts w:asciiTheme="minorHAnsi" w:eastAsia="Calibri" w:hAnsiTheme="minorHAnsi" w:cstheme="minorHAnsi"/>
          <w:b/>
          <w:bCs/>
          <w:noProof w:val="0"/>
          <w:color w:val="0070C0"/>
          <w:sz w:val="22"/>
        </w:rPr>
        <w:t>PRAVILNIK O NAPREDOVANJU V VIŠJE SEGMENTE</w:t>
      </w:r>
    </w:p>
    <w:p w14:paraId="08049592" w14:textId="34247ADC" w:rsidR="00DE110F" w:rsidRPr="00494454" w:rsidRDefault="00DE110F" w:rsidP="00DE110F">
      <w:pPr>
        <w:spacing w:after="120" w:line="259" w:lineRule="auto"/>
        <w:rPr>
          <w:rFonts w:asciiTheme="minorHAnsi" w:eastAsia="Calibri" w:hAnsiTheme="minorHAnsi" w:cstheme="minorHAnsi"/>
          <w:noProof w:val="0"/>
          <w:color w:val="0070C0"/>
          <w:sz w:val="22"/>
        </w:rPr>
      </w:pPr>
      <w:r w:rsidRPr="00494454">
        <w:rPr>
          <w:rFonts w:asciiTheme="minorHAnsi" w:eastAsia="Calibri" w:hAnsiTheme="minorHAnsi" w:cstheme="minorHAnsi"/>
          <w:noProof w:val="0"/>
          <w:color w:val="0070C0"/>
          <w:sz w:val="22"/>
        </w:rPr>
        <w:t>Na podlagi 22. člena statuta Šole za risanje in slikanje (v nadaljevanju Šola) dekan dne 1. 9. 2018 sprejema »Pravilnik o napredovanju v višje segmente izrednega študija«</w:t>
      </w:r>
    </w:p>
    <w:p w14:paraId="6F5C907A" w14:textId="58D83E63" w:rsidR="00DE110F" w:rsidRPr="00494454" w:rsidRDefault="00DE110F" w:rsidP="00DE110F">
      <w:pPr>
        <w:spacing w:after="120" w:line="259" w:lineRule="auto"/>
        <w:rPr>
          <w:rFonts w:asciiTheme="minorHAnsi" w:eastAsia="Calibri" w:hAnsiTheme="minorHAnsi" w:cstheme="minorHAnsi"/>
          <w:i/>
          <w:iCs/>
          <w:noProof w:val="0"/>
          <w:color w:val="0070C0"/>
          <w:sz w:val="22"/>
        </w:rPr>
      </w:pPr>
      <w:r w:rsidRPr="00494454">
        <w:rPr>
          <w:rFonts w:asciiTheme="minorHAnsi" w:eastAsia="Calibri" w:hAnsiTheme="minorHAnsi" w:cstheme="minorHAnsi"/>
          <w:i/>
          <w:iCs/>
          <w:noProof w:val="0"/>
          <w:color w:val="0070C0"/>
          <w:sz w:val="22"/>
        </w:rPr>
        <w:t>Pri uporabi določil tega pravilnika se izrazi uporabljeni v moški slovnični obliki uporabijo kot nevtralni in veljajo za ženske in moške. Beseda študent v tej izjavi označuje vse slušatelje, ki sodelujejo pri študijskem procesu na Šoli za risanje in slikanje</w:t>
      </w:r>
      <w:r w:rsidR="00736F2A" w:rsidRPr="00494454">
        <w:rPr>
          <w:rFonts w:asciiTheme="minorHAnsi" w:eastAsia="Calibri" w:hAnsiTheme="minorHAnsi" w:cstheme="minorHAnsi"/>
          <w:i/>
          <w:iCs/>
          <w:noProof w:val="0"/>
          <w:color w:val="0070C0"/>
          <w:sz w:val="22"/>
        </w:rPr>
        <w:t xml:space="preserve">. Beseda segment označuje semester izrednega študija. </w:t>
      </w:r>
    </w:p>
    <w:bookmarkEnd w:id="0"/>
    <w:p w14:paraId="50FCF4E9" w14:textId="77777777" w:rsidR="00DE110F" w:rsidRPr="00494454" w:rsidRDefault="00DE110F" w:rsidP="00DE110F">
      <w:pPr>
        <w:spacing w:after="120" w:line="259" w:lineRule="auto"/>
        <w:rPr>
          <w:rFonts w:asciiTheme="minorHAnsi" w:eastAsia="Calibri" w:hAnsiTheme="minorHAnsi" w:cstheme="minorHAnsi"/>
          <w:noProof w:val="0"/>
          <w:color w:val="0070C0"/>
          <w:sz w:val="22"/>
        </w:rPr>
      </w:pPr>
    </w:p>
    <w:p w14:paraId="6BB579F0" w14:textId="77777777" w:rsidR="00DE110F" w:rsidRPr="00494454" w:rsidRDefault="00DE110F" w:rsidP="00DE110F">
      <w:pPr>
        <w:spacing w:after="120" w:line="259" w:lineRule="auto"/>
        <w:rPr>
          <w:rFonts w:asciiTheme="minorHAnsi" w:eastAsia="Calibri" w:hAnsiTheme="minorHAnsi" w:cstheme="minorHAnsi"/>
          <w:noProof w:val="0"/>
          <w:color w:val="0070C0"/>
          <w:sz w:val="22"/>
        </w:rPr>
      </w:pPr>
      <w:r w:rsidRPr="00494454">
        <w:rPr>
          <w:rFonts w:asciiTheme="minorHAnsi" w:eastAsia="Calibri" w:hAnsiTheme="minorHAnsi" w:cstheme="minorHAnsi"/>
          <w:noProof w:val="0"/>
          <w:color w:val="0070C0"/>
          <w:sz w:val="22"/>
        </w:rPr>
        <w:t>NAPREDOVANJE IN POGOJI ZA HITREJŠE NAPREDOVANJE</w:t>
      </w:r>
    </w:p>
    <w:p w14:paraId="2C13D2EA" w14:textId="1CC811A3" w:rsidR="00DE110F" w:rsidRPr="00494454" w:rsidRDefault="00DE110F" w:rsidP="00DE110F">
      <w:pPr>
        <w:numPr>
          <w:ilvl w:val="0"/>
          <w:numId w:val="3"/>
        </w:numPr>
        <w:spacing w:after="120" w:line="259" w:lineRule="auto"/>
        <w:rPr>
          <w:rFonts w:asciiTheme="minorHAnsi" w:eastAsia="Calibri" w:hAnsiTheme="minorHAnsi" w:cstheme="minorHAnsi"/>
          <w:noProof w:val="0"/>
          <w:color w:val="0070C0"/>
          <w:sz w:val="22"/>
        </w:rPr>
      </w:pPr>
      <w:r w:rsidRPr="00494454">
        <w:rPr>
          <w:rFonts w:asciiTheme="minorHAnsi" w:eastAsia="Calibri" w:hAnsiTheme="minorHAnsi" w:cstheme="minorHAnsi"/>
          <w:noProof w:val="0"/>
          <w:color w:val="0070C0"/>
          <w:sz w:val="22"/>
        </w:rPr>
        <w:t xml:space="preserve">Napredovanje v 3. in 4. segment je </w:t>
      </w:r>
      <w:r w:rsidR="0078310A" w:rsidRPr="00494454">
        <w:rPr>
          <w:rFonts w:asciiTheme="minorHAnsi" w:eastAsia="Calibri" w:hAnsiTheme="minorHAnsi" w:cstheme="minorHAnsi"/>
          <w:noProof w:val="0"/>
          <w:color w:val="0070C0"/>
          <w:sz w:val="22"/>
        </w:rPr>
        <w:t xml:space="preserve">možno, </w:t>
      </w:r>
      <w:r w:rsidRPr="00494454">
        <w:rPr>
          <w:rFonts w:asciiTheme="minorHAnsi" w:eastAsia="Calibri" w:hAnsiTheme="minorHAnsi" w:cstheme="minorHAnsi"/>
          <w:noProof w:val="0"/>
          <w:color w:val="0070C0"/>
          <w:sz w:val="22"/>
        </w:rPr>
        <w:t xml:space="preserve">če ima študent v </w:t>
      </w:r>
      <w:smartTag w:uri="urn:schemas-microsoft-com:office:smarttags" w:element="metricconverter">
        <w:smartTagPr>
          <w:attr w:name="ProductID" w:val="1. in"/>
        </w:smartTagPr>
        <w:r w:rsidRPr="00494454">
          <w:rPr>
            <w:rFonts w:asciiTheme="minorHAnsi" w:eastAsia="Calibri" w:hAnsiTheme="minorHAnsi" w:cstheme="minorHAnsi"/>
            <w:noProof w:val="0"/>
            <w:color w:val="0070C0"/>
            <w:sz w:val="22"/>
          </w:rPr>
          <w:t>1. in</w:t>
        </w:r>
      </w:smartTag>
      <w:r w:rsidRPr="00494454">
        <w:rPr>
          <w:rFonts w:asciiTheme="minorHAnsi" w:eastAsia="Calibri" w:hAnsiTheme="minorHAnsi" w:cstheme="minorHAnsi"/>
          <w:noProof w:val="0"/>
          <w:color w:val="0070C0"/>
          <w:sz w:val="22"/>
        </w:rPr>
        <w:t xml:space="preserve"> 2. </w:t>
      </w:r>
      <w:r w:rsidR="0078310A" w:rsidRPr="00494454">
        <w:rPr>
          <w:rFonts w:asciiTheme="minorHAnsi" w:eastAsia="Calibri" w:hAnsiTheme="minorHAnsi" w:cstheme="minorHAnsi"/>
          <w:noProof w:val="0"/>
          <w:color w:val="0070C0"/>
          <w:sz w:val="22"/>
        </w:rPr>
        <w:t xml:space="preserve">segmentu </w:t>
      </w:r>
      <w:r w:rsidRPr="00494454">
        <w:rPr>
          <w:rFonts w:asciiTheme="minorHAnsi" w:eastAsia="Calibri" w:hAnsiTheme="minorHAnsi" w:cstheme="minorHAnsi"/>
          <w:noProof w:val="0"/>
          <w:color w:val="0070C0"/>
          <w:sz w:val="22"/>
        </w:rPr>
        <w:t xml:space="preserve">pozitivno ocenjen predmet Kreativno risanje in slikanje. </w:t>
      </w:r>
    </w:p>
    <w:p w14:paraId="0F8F360D" w14:textId="4B9397E0" w:rsidR="00DE110F" w:rsidRPr="00494454" w:rsidRDefault="00DE110F" w:rsidP="00DE110F">
      <w:pPr>
        <w:numPr>
          <w:ilvl w:val="0"/>
          <w:numId w:val="3"/>
        </w:numPr>
        <w:spacing w:after="120" w:line="259" w:lineRule="auto"/>
        <w:rPr>
          <w:rFonts w:asciiTheme="minorHAnsi" w:eastAsia="Calibri" w:hAnsiTheme="minorHAnsi" w:cstheme="minorHAnsi"/>
          <w:noProof w:val="0"/>
          <w:color w:val="0070C0"/>
          <w:sz w:val="22"/>
        </w:rPr>
      </w:pPr>
      <w:r w:rsidRPr="00494454">
        <w:rPr>
          <w:rFonts w:asciiTheme="minorHAnsi" w:eastAsia="Calibri" w:hAnsiTheme="minorHAnsi" w:cstheme="minorHAnsi"/>
          <w:noProof w:val="0"/>
          <w:color w:val="0070C0"/>
          <w:sz w:val="22"/>
        </w:rPr>
        <w:t xml:space="preserve">Napredovanje v  5. in 6. </w:t>
      </w:r>
      <w:r w:rsidR="00736F2A" w:rsidRPr="00494454">
        <w:rPr>
          <w:rFonts w:asciiTheme="minorHAnsi" w:eastAsia="Calibri" w:hAnsiTheme="minorHAnsi" w:cstheme="minorHAnsi"/>
          <w:noProof w:val="0"/>
          <w:color w:val="0070C0"/>
          <w:sz w:val="22"/>
        </w:rPr>
        <w:t>segment</w:t>
      </w:r>
      <w:r w:rsidRPr="00494454">
        <w:rPr>
          <w:rFonts w:asciiTheme="minorHAnsi" w:eastAsia="Calibri" w:hAnsiTheme="minorHAnsi" w:cstheme="minorHAnsi"/>
          <w:noProof w:val="0"/>
          <w:color w:val="0070C0"/>
          <w:sz w:val="22"/>
        </w:rPr>
        <w:t xml:space="preserve"> je možno, če ima študent v  3. </w:t>
      </w:r>
      <w:r w:rsidR="0078310A" w:rsidRPr="00494454">
        <w:rPr>
          <w:rFonts w:asciiTheme="minorHAnsi" w:eastAsia="Calibri" w:hAnsiTheme="minorHAnsi" w:cstheme="minorHAnsi"/>
          <w:noProof w:val="0"/>
          <w:color w:val="0070C0"/>
          <w:sz w:val="22"/>
        </w:rPr>
        <w:t xml:space="preserve">in </w:t>
      </w:r>
      <w:r w:rsidRPr="00494454">
        <w:rPr>
          <w:rFonts w:asciiTheme="minorHAnsi" w:eastAsia="Calibri" w:hAnsiTheme="minorHAnsi" w:cstheme="minorHAnsi"/>
          <w:noProof w:val="0"/>
          <w:color w:val="0070C0"/>
          <w:sz w:val="22"/>
        </w:rPr>
        <w:t>4. se</w:t>
      </w:r>
      <w:r w:rsidR="0078310A" w:rsidRPr="00494454">
        <w:rPr>
          <w:rFonts w:asciiTheme="minorHAnsi" w:eastAsia="Calibri" w:hAnsiTheme="minorHAnsi" w:cstheme="minorHAnsi"/>
          <w:noProof w:val="0"/>
          <w:color w:val="0070C0"/>
          <w:sz w:val="22"/>
        </w:rPr>
        <w:t xml:space="preserve">gmentu </w:t>
      </w:r>
      <w:r w:rsidRPr="00494454">
        <w:rPr>
          <w:rFonts w:asciiTheme="minorHAnsi" w:eastAsia="Calibri" w:hAnsiTheme="minorHAnsi" w:cstheme="minorHAnsi"/>
          <w:noProof w:val="0"/>
          <w:color w:val="0070C0"/>
          <w:sz w:val="22"/>
        </w:rPr>
        <w:t xml:space="preserve">pozitivno ocenjen predmet Kreativno risanje in slikanje in opravljene vse obveznosti </w:t>
      </w:r>
      <w:r w:rsidR="00736F2A" w:rsidRPr="00494454">
        <w:rPr>
          <w:rFonts w:asciiTheme="minorHAnsi" w:eastAsia="Calibri" w:hAnsiTheme="minorHAnsi" w:cstheme="minorHAnsi"/>
          <w:noProof w:val="0"/>
          <w:color w:val="0070C0"/>
          <w:sz w:val="22"/>
        </w:rPr>
        <w:t xml:space="preserve">in izpite </w:t>
      </w:r>
      <w:r w:rsidRPr="00494454">
        <w:rPr>
          <w:rFonts w:asciiTheme="minorHAnsi" w:eastAsia="Calibri" w:hAnsiTheme="minorHAnsi" w:cstheme="minorHAnsi"/>
          <w:noProof w:val="0"/>
          <w:color w:val="0070C0"/>
          <w:sz w:val="22"/>
        </w:rPr>
        <w:t xml:space="preserve">1. in 2. segmenta. </w:t>
      </w:r>
    </w:p>
    <w:p w14:paraId="5DB429B0" w14:textId="3A7021D2" w:rsidR="00CA42A1" w:rsidRPr="00494454" w:rsidRDefault="00DE110F" w:rsidP="00CA42A1">
      <w:pPr>
        <w:numPr>
          <w:ilvl w:val="0"/>
          <w:numId w:val="3"/>
        </w:numPr>
        <w:spacing w:after="120" w:line="259" w:lineRule="auto"/>
        <w:rPr>
          <w:rFonts w:asciiTheme="minorHAnsi" w:eastAsia="Calibri" w:hAnsiTheme="minorHAnsi" w:cstheme="minorHAnsi"/>
          <w:noProof w:val="0"/>
          <w:color w:val="0070C0"/>
          <w:sz w:val="22"/>
        </w:rPr>
      </w:pPr>
      <w:r w:rsidRPr="00494454">
        <w:rPr>
          <w:rFonts w:asciiTheme="minorHAnsi" w:eastAsia="Calibri" w:hAnsiTheme="minorHAnsi" w:cstheme="minorHAnsi"/>
          <w:noProof w:val="0"/>
          <w:color w:val="0070C0"/>
          <w:sz w:val="22"/>
        </w:rPr>
        <w:t xml:space="preserve">Napredovanje v 7. segment je možno, če ima študent v  </w:t>
      </w:r>
      <w:smartTag w:uri="urn:schemas-microsoft-com:office:smarttags" w:element="metricconverter">
        <w:smartTagPr>
          <w:attr w:name="ProductID" w:val="5. in"/>
        </w:smartTagPr>
        <w:r w:rsidRPr="00494454">
          <w:rPr>
            <w:rFonts w:asciiTheme="minorHAnsi" w:eastAsia="Calibri" w:hAnsiTheme="minorHAnsi" w:cstheme="minorHAnsi"/>
            <w:noProof w:val="0"/>
            <w:color w:val="0070C0"/>
            <w:sz w:val="22"/>
          </w:rPr>
          <w:t>5. in</w:t>
        </w:r>
      </w:smartTag>
      <w:r w:rsidRPr="00494454">
        <w:rPr>
          <w:rFonts w:asciiTheme="minorHAnsi" w:eastAsia="Calibri" w:hAnsiTheme="minorHAnsi" w:cstheme="minorHAnsi"/>
          <w:noProof w:val="0"/>
          <w:color w:val="0070C0"/>
          <w:sz w:val="22"/>
        </w:rPr>
        <w:t xml:space="preserve"> 6. se</w:t>
      </w:r>
      <w:r w:rsidR="0078310A" w:rsidRPr="00494454">
        <w:rPr>
          <w:rFonts w:asciiTheme="minorHAnsi" w:eastAsia="Calibri" w:hAnsiTheme="minorHAnsi" w:cstheme="minorHAnsi"/>
          <w:noProof w:val="0"/>
          <w:color w:val="0070C0"/>
          <w:sz w:val="22"/>
        </w:rPr>
        <w:t xml:space="preserve">gmentu </w:t>
      </w:r>
      <w:r w:rsidRPr="00494454">
        <w:rPr>
          <w:rFonts w:asciiTheme="minorHAnsi" w:eastAsia="Calibri" w:hAnsiTheme="minorHAnsi" w:cstheme="minorHAnsi"/>
          <w:noProof w:val="0"/>
          <w:color w:val="0070C0"/>
          <w:sz w:val="22"/>
        </w:rPr>
        <w:t xml:space="preserve">pozitivno ocenjen predmet Kreativno risanje in slikanje in opravljene vse obveznosti in izpite </w:t>
      </w:r>
      <w:r w:rsidR="0078310A" w:rsidRPr="00494454">
        <w:rPr>
          <w:rFonts w:asciiTheme="minorHAnsi" w:eastAsia="Calibri" w:hAnsiTheme="minorHAnsi" w:cstheme="minorHAnsi"/>
          <w:noProof w:val="0"/>
          <w:color w:val="0070C0"/>
          <w:sz w:val="22"/>
        </w:rPr>
        <w:t>3. in 4.</w:t>
      </w:r>
      <w:r w:rsidRPr="00494454">
        <w:rPr>
          <w:rFonts w:asciiTheme="minorHAnsi" w:eastAsia="Calibri" w:hAnsiTheme="minorHAnsi" w:cstheme="minorHAnsi"/>
          <w:noProof w:val="0"/>
          <w:color w:val="0070C0"/>
          <w:sz w:val="22"/>
        </w:rPr>
        <w:t xml:space="preserve"> s</w:t>
      </w:r>
      <w:r w:rsidR="0078310A" w:rsidRPr="00494454">
        <w:rPr>
          <w:rFonts w:asciiTheme="minorHAnsi" w:eastAsia="Calibri" w:hAnsiTheme="minorHAnsi" w:cstheme="minorHAnsi"/>
          <w:noProof w:val="0"/>
          <w:color w:val="0070C0"/>
          <w:sz w:val="22"/>
        </w:rPr>
        <w:t>egmenta</w:t>
      </w:r>
      <w:r w:rsidRPr="00494454">
        <w:rPr>
          <w:rFonts w:asciiTheme="minorHAnsi" w:eastAsia="Calibri" w:hAnsiTheme="minorHAnsi" w:cstheme="minorHAnsi"/>
          <w:noProof w:val="0"/>
          <w:color w:val="0070C0"/>
          <w:sz w:val="22"/>
        </w:rPr>
        <w:t>.</w:t>
      </w:r>
    </w:p>
    <w:p w14:paraId="16D76AD2" w14:textId="77777777" w:rsidR="00DC2D74" w:rsidRPr="00494454" w:rsidRDefault="00DC2D74" w:rsidP="00CA42A1">
      <w:pPr>
        <w:numPr>
          <w:ilvl w:val="0"/>
          <w:numId w:val="3"/>
        </w:numPr>
        <w:spacing w:after="120" w:line="259" w:lineRule="auto"/>
        <w:rPr>
          <w:rFonts w:asciiTheme="minorHAnsi" w:eastAsia="Calibri" w:hAnsiTheme="minorHAnsi" w:cstheme="minorHAnsi"/>
          <w:noProof w:val="0"/>
          <w:color w:val="0070C0"/>
          <w:sz w:val="22"/>
        </w:rPr>
      </w:pPr>
      <w:r w:rsidRPr="00494454">
        <w:rPr>
          <w:rFonts w:asciiTheme="minorHAnsi" w:eastAsia="Calibri" w:hAnsiTheme="minorHAnsi" w:cstheme="minorHAnsi"/>
          <w:noProof w:val="0"/>
          <w:color w:val="0070C0"/>
          <w:sz w:val="22"/>
        </w:rPr>
        <w:t>Napredovanje v 8. segment (priprava in zagovor diplomskega izpita) je možno, če ima študent opravljene vse izpite in vse obveznosti vseh predhodnih segmentov.</w:t>
      </w:r>
    </w:p>
    <w:p w14:paraId="5BA4C7F7" w14:textId="6129C25E" w:rsidR="00CA42A1" w:rsidRPr="00494454" w:rsidRDefault="00DC2D74" w:rsidP="00CA42A1">
      <w:pPr>
        <w:numPr>
          <w:ilvl w:val="0"/>
          <w:numId w:val="3"/>
        </w:numPr>
        <w:spacing w:after="120" w:line="259" w:lineRule="auto"/>
        <w:rPr>
          <w:rFonts w:asciiTheme="minorHAnsi" w:eastAsia="Calibri" w:hAnsiTheme="minorHAnsi" w:cstheme="minorHAnsi"/>
          <w:noProof w:val="0"/>
          <w:color w:val="0070C0"/>
          <w:sz w:val="22"/>
        </w:rPr>
      </w:pPr>
      <w:r w:rsidRPr="00494454">
        <w:rPr>
          <w:rFonts w:asciiTheme="minorHAnsi" w:eastAsia="Calibri" w:hAnsiTheme="minorHAnsi" w:cstheme="minorHAnsi"/>
          <w:noProof w:val="0"/>
          <w:color w:val="0070C0"/>
          <w:sz w:val="22"/>
        </w:rPr>
        <w:t>Š</w:t>
      </w:r>
      <w:r w:rsidR="00CA42A1" w:rsidRPr="00494454">
        <w:rPr>
          <w:rFonts w:cs="Calibri"/>
          <w:color w:val="0070C0"/>
          <w:sz w:val="22"/>
        </w:rPr>
        <w:t>tudent lahko tudi hitreje napreduje, če izpolnjuje za to zahtevane pogoje.</w:t>
      </w:r>
      <w:r w:rsidR="00CA42A1" w:rsidRPr="00494454">
        <w:rPr>
          <w:rFonts w:cs="Calibri"/>
          <w:iCs/>
          <w:color w:val="0070C0"/>
          <w:sz w:val="22"/>
        </w:rPr>
        <w:t xml:space="preserve"> Študentom, ki dosegajo nadpovprečne uspehe, se omogoči, da končajo izobraževanje v krajšem času, kot je določeno s študijskim programom. </w:t>
      </w:r>
    </w:p>
    <w:p w14:paraId="5569FB7E" w14:textId="77777777" w:rsidR="00CA42A1" w:rsidRPr="00494454" w:rsidRDefault="00DE110F" w:rsidP="00C323E7">
      <w:pPr>
        <w:numPr>
          <w:ilvl w:val="0"/>
          <w:numId w:val="3"/>
        </w:numPr>
        <w:spacing w:line="259" w:lineRule="auto"/>
        <w:rPr>
          <w:rFonts w:asciiTheme="minorHAnsi" w:eastAsia="Calibri" w:hAnsiTheme="minorHAnsi" w:cstheme="minorHAnsi"/>
          <w:noProof w:val="0"/>
          <w:color w:val="0070C0"/>
          <w:sz w:val="22"/>
        </w:rPr>
      </w:pPr>
      <w:r w:rsidRPr="00494454">
        <w:rPr>
          <w:rFonts w:asciiTheme="minorHAnsi" w:eastAsia="Calibri" w:hAnsiTheme="minorHAnsi" w:cstheme="minorHAnsi"/>
          <w:iCs/>
          <w:noProof w:val="0"/>
          <w:color w:val="0070C0"/>
          <w:sz w:val="22"/>
        </w:rPr>
        <w:t xml:space="preserve">Študentu se omogoči hitrejše napredovanje, če je nadpovprečno opravljal vse svoje študijske obveznosti ter izpite iz teoretskih predmetov nižjih </w:t>
      </w:r>
      <w:r w:rsidR="00CA42A1" w:rsidRPr="00494454">
        <w:rPr>
          <w:rFonts w:asciiTheme="minorHAnsi" w:eastAsia="Calibri" w:hAnsiTheme="minorHAnsi" w:cstheme="minorHAnsi"/>
          <w:iCs/>
          <w:noProof w:val="0"/>
          <w:color w:val="0070C0"/>
          <w:sz w:val="22"/>
        </w:rPr>
        <w:t xml:space="preserve">segmentov </w:t>
      </w:r>
      <w:r w:rsidRPr="00494454">
        <w:rPr>
          <w:rFonts w:asciiTheme="minorHAnsi" w:eastAsia="Calibri" w:hAnsiTheme="minorHAnsi" w:cstheme="minorHAnsi"/>
          <w:iCs/>
          <w:noProof w:val="0"/>
          <w:color w:val="0070C0"/>
          <w:sz w:val="22"/>
        </w:rPr>
        <w:t>(povprečna ocena najmanj devet) ter nadpovprečno opravljal izpite iz ateljejskih predmetov (povprečna ocena deset);</w:t>
      </w:r>
      <w:r w:rsidR="00CA42A1" w:rsidRPr="00494454">
        <w:rPr>
          <w:rFonts w:cs="Calibri"/>
          <w:iCs/>
          <w:color w:val="0070C0"/>
          <w:sz w:val="22"/>
        </w:rPr>
        <w:t xml:space="preserve"> hitrejše napredovanje je omogočeno tudi študentu, ki se je vpisal neposredno v višji letnik na osnovi sklepa o umetniški nadarjenosti.</w:t>
      </w:r>
    </w:p>
    <w:p w14:paraId="1B0D8CAF" w14:textId="5C3785E6" w:rsidR="00DE110F" w:rsidRPr="00494454" w:rsidRDefault="00DE110F" w:rsidP="00C323E7">
      <w:pPr>
        <w:spacing w:line="259" w:lineRule="auto"/>
        <w:ind w:left="720"/>
        <w:rPr>
          <w:rFonts w:asciiTheme="minorHAnsi" w:eastAsia="Calibri" w:hAnsiTheme="minorHAnsi" w:cstheme="minorHAnsi"/>
          <w:noProof w:val="0"/>
          <w:color w:val="0070C0"/>
          <w:sz w:val="22"/>
        </w:rPr>
      </w:pPr>
      <w:r w:rsidRPr="00494454">
        <w:rPr>
          <w:rFonts w:asciiTheme="minorHAnsi" w:eastAsia="Calibri" w:hAnsiTheme="minorHAnsi" w:cstheme="minorHAnsi"/>
          <w:iCs/>
          <w:noProof w:val="0"/>
          <w:color w:val="0070C0"/>
          <w:sz w:val="22"/>
        </w:rPr>
        <w:t>Hitrejše napredovanje se omogoči študentom tako, da lahko še pred zaključkom predavanj opravljajo izpite iz določenih predmetov</w:t>
      </w:r>
      <w:r w:rsidR="007D0C6D" w:rsidRPr="00494454">
        <w:rPr>
          <w:rFonts w:asciiTheme="minorHAnsi" w:eastAsia="Calibri" w:hAnsiTheme="minorHAnsi" w:cstheme="minorHAnsi"/>
          <w:iCs/>
          <w:noProof w:val="0"/>
          <w:color w:val="0070C0"/>
          <w:sz w:val="22"/>
        </w:rPr>
        <w:t xml:space="preserve">, oziroma tako, </w:t>
      </w:r>
      <w:r w:rsidRPr="00494454">
        <w:rPr>
          <w:rFonts w:asciiTheme="minorHAnsi" w:eastAsia="Calibri" w:hAnsiTheme="minorHAnsi" w:cstheme="minorHAnsi"/>
          <w:iCs/>
          <w:noProof w:val="0"/>
          <w:color w:val="0070C0"/>
          <w:sz w:val="22"/>
        </w:rPr>
        <w:t>da z opravljanjem izpit</w:t>
      </w:r>
      <w:r w:rsidR="007D0C6D" w:rsidRPr="00494454">
        <w:rPr>
          <w:rFonts w:asciiTheme="minorHAnsi" w:eastAsia="Calibri" w:hAnsiTheme="minorHAnsi" w:cstheme="minorHAnsi"/>
          <w:iCs/>
          <w:noProof w:val="0"/>
          <w:color w:val="0070C0"/>
          <w:sz w:val="22"/>
        </w:rPr>
        <w:t xml:space="preserve">a posameznega </w:t>
      </w:r>
      <w:r w:rsidRPr="00494454">
        <w:rPr>
          <w:rFonts w:asciiTheme="minorHAnsi" w:eastAsia="Calibri" w:hAnsiTheme="minorHAnsi" w:cstheme="minorHAnsi"/>
          <w:iCs/>
          <w:noProof w:val="0"/>
          <w:color w:val="0070C0"/>
          <w:sz w:val="22"/>
        </w:rPr>
        <w:t>predmet</w:t>
      </w:r>
      <w:r w:rsidR="007D0C6D" w:rsidRPr="00494454">
        <w:rPr>
          <w:rFonts w:asciiTheme="minorHAnsi" w:eastAsia="Calibri" w:hAnsiTheme="minorHAnsi" w:cstheme="minorHAnsi"/>
          <w:iCs/>
          <w:noProof w:val="0"/>
          <w:color w:val="0070C0"/>
          <w:sz w:val="22"/>
        </w:rPr>
        <w:t>a</w:t>
      </w:r>
      <w:r w:rsidRPr="00494454">
        <w:rPr>
          <w:rFonts w:asciiTheme="minorHAnsi" w:eastAsia="Calibri" w:hAnsiTheme="minorHAnsi" w:cstheme="minorHAnsi"/>
          <w:iCs/>
          <w:noProof w:val="0"/>
          <w:color w:val="0070C0"/>
          <w:sz w:val="22"/>
        </w:rPr>
        <w:t xml:space="preserve"> </w:t>
      </w:r>
      <w:r w:rsidR="007D0C6D" w:rsidRPr="00494454">
        <w:rPr>
          <w:rFonts w:asciiTheme="minorHAnsi" w:eastAsia="Calibri" w:hAnsiTheme="minorHAnsi" w:cstheme="minorHAnsi"/>
          <w:iCs/>
          <w:noProof w:val="0"/>
          <w:color w:val="0070C0"/>
          <w:sz w:val="22"/>
        </w:rPr>
        <w:t xml:space="preserve">študenti opravijo </w:t>
      </w:r>
      <w:r w:rsidRPr="00494454">
        <w:rPr>
          <w:rFonts w:asciiTheme="minorHAnsi" w:eastAsia="Calibri" w:hAnsiTheme="minorHAnsi" w:cstheme="minorHAnsi"/>
          <w:iCs/>
          <w:noProof w:val="0"/>
          <w:color w:val="0070C0"/>
          <w:sz w:val="22"/>
        </w:rPr>
        <w:t xml:space="preserve">obveznosti </w:t>
      </w:r>
      <w:r w:rsidR="007D0C6D" w:rsidRPr="00494454">
        <w:rPr>
          <w:rFonts w:asciiTheme="minorHAnsi" w:eastAsia="Calibri" w:hAnsiTheme="minorHAnsi" w:cstheme="minorHAnsi"/>
          <w:iCs/>
          <w:noProof w:val="0"/>
          <w:color w:val="0070C0"/>
          <w:sz w:val="22"/>
        </w:rPr>
        <w:t>tega predmeta za dva ali več letnikov</w:t>
      </w:r>
      <w:r w:rsidR="00CA42A1" w:rsidRPr="00494454">
        <w:rPr>
          <w:rFonts w:asciiTheme="minorHAnsi" w:eastAsia="Calibri" w:hAnsiTheme="minorHAnsi" w:cstheme="minorHAnsi"/>
          <w:iCs/>
          <w:noProof w:val="0"/>
          <w:color w:val="0070C0"/>
          <w:sz w:val="22"/>
        </w:rPr>
        <w:t xml:space="preserve"> hkrati</w:t>
      </w:r>
      <w:r w:rsidR="007D0C6D" w:rsidRPr="00494454">
        <w:rPr>
          <w:rFonts w:asciiTheme="minorHAnsi" w:eastAsia="Calibri" w:hAnsiTheme="minorHAnsi" w:cstheme="minorHAnsi"/>
          <w:iCs/>
          <w:noProof w:val="0"/>
          <w:color w:val="0070C0"/>
          <w:sz w:val="22"/>
        </w:rPr>
        <w:t>.</w:t>
      </w:r>
      <w:r w:rsidRPr="00494454">
        <w:rPr>
          <w:rFonts w:asciiTheme="minorHAnsi" w:eastAsia="Calibri" w:hAnsiTheme="minorHAnsi" w:cstheme="minorHAnsi"/>
          <w:iCs/>
          <w:noProof w:val="0"/>
          <w:color w:val="0070C0"/>
          <w:sz w:val="22"/>
        </w:rPr>
        <w:t xml:space="preserve"> O hitrejšem napredovanju </w:t>
      </w:r>
      <w:r w:rsidR="007D0C6D" w:rsidRPr="00494454">
        <w:rPr>
          <w:rFonts w:asciiTheme="minorHAnsi" w:eastAsia="Calibri" w:hAnsiTheme="minorHAnsi" w:cstheme="minorHAnsi"/>
          <w:iCs/>
          <w:noProof w:val="0"/>
          <w:color w:val="0070C0"/>
          <w:sz w:val="22"/>
        </w:rPr>
        <w:t xml:space="preserve">Šola </w:t>
      </w:r>
      <w:r w:rsidRPr="00494454">
        <w:rPr>
          <w:rFonts w:asciiTheme="minorHAnsi" w:eastAsia="Calibri" w:hAnsiTheme="minorHAnsi" w:cstheme="minorHAnsi"/>
          <w:iCs/>
          <w:noProof w:val="0"/>
          <w:color w:val="0070C0"/>
          <w:sz w:val="22"/>
        </w:rPr>
        <w:t>odloča na prošnjo študenta</w:t>
      </w:r>
      <w:r w:rsidR="007D0C6D" w:rsidRPr="00494454">
        <w:rPr>
          <w:rFonts w:asciiTheme="minorHAnsi" w:eastAsia="Calibri" w:hAnsiTheme="minorHAnsi" w:cstheme="minorHAnsi"/>
          <w:iCs/>
          <w:noProof w:val="0"/>
          <w:color w:val="0070C0"/>
          <w:sz w:val="22"/>
        </w:rPr>
        <w:t>.</w:t>
      </w:r>
      <w:r w:rsidRPr="00494454">
        <w:rPr>
          <w:rFonts w:asciiTheme="minorHAnsi" w:eastAsia="Calibri" w:hAnsiTheme="minorHAnsi" w:cstheme="minorHAnsi"/>
          <w:iCs/>
          <w:noProof w:val="0"/>
          <w:color w:val="0070C0"/>
          <w:sz w:val="22"/>
        </w:rPr>
        <w:t> </w:t>
      </w:r>
      <w:r w:rsidRPr="00494454">
        <w:rPr>
          <w:rFonts w:asciiTheme="minorHAnsi" w:eastAsia="Calibri" w:hAnsiTheme="minorHAnsi" w:cstheme="minorHAnsi"/>
          <w:noProof w:val="0"/>
          <w:color w:val="0070C0"/>
          <w:sz w:val="22"/>
        </w:rPr>
        <w:br/>
      </w:r>
    </w:p>
    <w:p w14:paraId="71DAD722" w14:textId="65DD5407" w:rsidR="00DE110F" w:rsidRPr="00494454" w:rsidRDefault="00DE110F" w:rsidP="00DE110F">
      <w:pPr>
        <w:spacing w:after="120" w:line="259" w:lineRule="auto"/>
        <w:rPr>
          <w:rFonts w:asciiTheme="minorHAnsi" w:eastAsia="Calibri" w:hAnsiTheme="minorHAnsi" w:cstheme="minorHAnsi"/>
          <w:noProof w:val="0"/>
          <w:color w:val="0070C0"/>
          <w:sz w:val="22"/>
        </w:rPr>
      </w:pPr>
      <w:r w:rsidRPr="00494454">
        <w:rPr>
          <w:rFonts w:asciiTheme="minorHAnsi" w:eastAsia="Calibri" w:hAnsiTheme="minorHAnsi" w:cstheme="minorHAnsi"/>
          <w:noProof w:val="0"/>
          <w:color w:val="0070C0"/>
          <w:sz w:val="22"/>
        </w:rPr>
        <w:t>Pravilnik velja od 1. 9. 20</w:t>
      </w:r>
      <w:r w:rsidR="00C323E7" w:rsidRPr="00494454">
        <w:rPr>
          <w:rFonts w:asciiTheme="minorHAnsi" w:eastAsia="Calibri" w:hAnsiTheme="minorHAnsi" w:cstheme="minorHAnsi"/>
          <w:noProof w:val="0"/>
          <w:color w:val="0070C0"/>
          <w:sz w:val="22"/>
        </w:rPr>
        <w:t>18</w:t>
      </w:r>
      <w:r w:rsidRPr="00494454">
        <w:rPr>
          <w:rFonts w:asciiTheme="minorHAnsi" w:eastAsia="Calibri" w:hAnsiTheme="minorHAnsi" w:cstheme="minorHAnsi"/>
          <w:noProof w:val="0"/>
          <w:color w:val="0070C0"/>
          <w:sz w:val="22"/>
        </w:rPr>
        <w:t xml:space="preserve"> do preklica.</w:t>
      </w:r>
    </w:p>
    <w:p w14:paraId="737C3114" w14:textId="77777777" w:rsidR="00DE110F" w:rsidRPr="00494454" w:rsidRDefault="00DE110F" w:rsidP="00DE110F">
      <w:pPr>
        <w:spacing w:after="120" w:line="259" w:lineRule="auto"/>
        <w:rPr>
          <w:rFonts w:asciiTheme="minorHAnsi" w:eastAsia="Calibri" w:hAnsiTheme="minorHAnsi" w:cstheme="minorHAnsi"/>
          <w:noProof w:val="0"/>
          <w:color w:val="0070C0"/>
          <w:sz w:val="22"/>
        </w:rPr>
      </w:pPr>
    </w:p>
    <w:p w14:paraId="7E73C4AC" w14:textId="77777777" w:rsidR="00DE110F" w:rsidRPr="00494454" w:rsidRDefault="00DE110F" w:rsidP="00DE110F">
      <w:pPr>
        <w:spacing w:after="120" w:line="259" w:lineRule="auto"/>
        <w:rPr>
          <w:rFonts w:asciiTheme="minorHAnsi" w:eastAsia="Calibri" w:hAnsiTheme="minorHAnsi" w:cstheme="minorHAnsi"/>
          <w:noProof w:val="0"/>
          <w:color w:val="0070C0"/>
          <w:sz w:val="22"/>
        </w:rPr>
      </w:pPr>
    </w:p>
    <w:p w14:paraId="3A4CF6CB" w14:textId="77777777" w:rsidR="00DE110F" w:rsidRPr="00494454" w:rsidRDefault="00DE110F" w:rsidP="00DE110F">
      <w:pPr>
        <w:spacing w:after="120" w:line="259" w:lineRule="auto"/>
        <w:rPr>
          <w:rFonts w:asciiTheme="minorHAnsi" w:eastAsia="Calibri" w:hAnsiTheme="minorHAnsi" w:cstheme="minorHAnsi"/>
          <w:noProof w:val="0"/>
          <w:color w:val="0070C0"/>
          <w:sz w:val="22"/>
        </w:rPr>
      </w:pPr>
      <w:r w:rsidRPr="00494454">
        <w:rPr>
          <w:rFonts w:asciiTheme="minorHAnsi" w:eastAsia="Calibri" w:hAnsiTheme="minorHAnsi" w:cstheme="minorHAnsi"/>
          <w:noProof w:val="0"/>
          <w:color w:val="0070C0"/>
          <w:sz w:val="22"/>
        </w:rPr>
        <w:t xml:space="preserve">Mladen Jernejec, dekan </w:t>
      </w:r>
    </w:p>
    <w:p w14:paraId="35A48A69" w14:textId="74E196B3" w:rsidR="00DE110F" w:rsidRPr="00494454" w:rsidRDefault="00DE110F" w:rsidP="00DE110F">
      <w:pPr>
        <w:spacing w:after="120" w:line="259" w:lineRule="auto"/>
        <w:rPr>
          <w:rFonts w:asciiTheme="minorHAnsi" w:eastAsia="Calibri" w:hAnsiTheme="minorHAnsi" w:cstheme="minorHAnsi"/>
          <w:noProof w:val="0"/>
          <w:color w:val="0070C0"/>
          <w:sz w:val="22"/>
        </w:rPr>
      </w:pPr>
      <w:r w:rsidRPr="00494454">
        <w:rPr>
          <w:rFonts w:asciiTheme="minorHAnsi" w:eastAsia="Calibri" w:hAnsiTheme="minorHAnsi" w:cstheme="minorHAnsi"/>
          <w:noProof w:val="0"/>
          <w:color w:val="0070C0"/>
          <w:sz w:val="22"/>
        </w:rPr>
        <w:t>1. 9. 20</w:t>
      </w:r>
      <w:r w:rsidR="00C323E7" w:rsidRPr="00494454">
        <w:rPr>
          <w:rFonts w:asciiTheme="minorHAnsi" w:eastAsia="Calibri" w:hAnsiTheme="minorHAnsi" w:cstheme="minorHAnsi"/>
          <w:noProof w:val="0"/>
          <w:color w:val="0070C0"/>
          <w:sz w:val="22"/>
        </w:rPr>
        <w:t>18</w:t>
      </w:r>
    </w:p>
    <w:sectPr w:rsidR="00DE110F" w:rsidRPr="004944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70764"/>
    <w:multiLevelType w:val="hybridMultilevel"/>
    <w:tmpl w:val="DCFC5D76"/>
    <w:lvl w:ilvl="0" w:tplc="062065E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7014F3"/>
    <w:multiLevelType w:val="hybridMultilevel"/>
    <w:tmpl w:val="ABAA14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6F5CBE"/>
    <w:multiLevelType w:val="hybridMultilevel"/>
    <w:tmpl w:val="9A4CEDF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85469">
    <w:abstractNumId w:val="2"/>
  </w:num>
  <w:num w:numId="2" w16cid:durableId="491022727">
    <w:abstractNumId w:val="0"/>
  </w:num>
  <w:num w:numId="3" w16cid:durableId="2063164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embedSystemFont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10F"/>
    <w:rsid w:val="00494454"/>
    <w:rsid w:val="0058216F"/>
    <w:rsid w:val="005A0DA1"/>
    <w:rsid w:val="0069173D"/>
    <w:rsid w:val="00736F2A"/>
    <w:rsid w:val="0078310A"/>
    <w:rsid w:val="007D0C6D"/>
    <w:rsid w:val="00921043"/>
    <w:rsid w:val="00A42999"/>
    <w:rsid w:val="00C323E7"/>
    <w:rsid w:val="00CA42A1"/>
    <w:rsid w:val="00D971DF"/>
    <w:rsid w:val="00DC2D74"/>
    <w:rsid w:val="00DE110F"/>
    <w:rsid w:val="00DF76EF"/>
    <w:rsid w:val="00E4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A526963"/>
  <w15:chartTrackingRefBased/>
  <w15:docId w15:val="{83FDA0FE-F15B-4396-B07D-362D8276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inorBidi"/>
        <w:sz w:val="24"/>
        <w:szCs w:val="22"/>
        <w:u w:color="FF0000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noProof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</dc:creator>
  <cp:keywords/>
  <dc:description/>
  <cp:lastModifiedBy>Mladen</cp:lastModifiedBy>
  <cp:revision>3</cp:revision>
  <dcterms:created xsi:type="dcterms:W3CDTF">2024-08-09T08:20:00Z</dcterms:created>
  <dcterms:modified xsi:type="dcterms:W3CDTF">2024-08-09T08:26:00Z</dcterms:modified>
</cp:coreProperties>
</file>