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1585" w14:textId="77777777" w:rsidR="00996D8C" w:rsidRDefault="00996D8C" w:rsidP="00246E1F">
      <w:pPr>
        <w:rPr>
          <w:rFonts w:asciiTheme="minorHAnsi" w:hAnsiTheme="minorHAnsi" w:cstheme="minorHAnsi"/>
          <w:b/>
          <w:color w:val="7030A0"/>
          <w:sz w:val="28"/>
          <w:szCs w:val="28"/>
        </w:rPr>
      </w:pPr>
    </w:p>
    <w:p w14:paraId="54D7B089" w14:textId="400DABD6" w:rsidR="00246E1F" w:rsidRPr="00996D8C" w:rsidRDefault="00246E1F" w:rsidP="00246E1F">
      <w:pPr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F674AA">
        <w:rPr>
          <w:rFonts w:asciiTheme="minorHAnsi" w:hAnsiTheme="minorHAnsi" w:cstheme="minorHAnsi"/>
          <w:b/>
          <w:color w:val="0070C0"/>
          <w:sz w:val="28"/>
          <w:szCs w:val="28"/>
        </w:rPr>
        <w:t>KAKO SE IZVAJA IZREDNI ŠTUDIJ</w:t>
      </w:r>
      <w:r w:rsidR="006A2E44" w:rsidRPr="00F674AA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I. STOPNJE</w:t>
      </w:r>
      <w:r w:rsidR="00D40CC8" w:rsidRPr="00F674AA">
        <w:rPr>
          <w:rFonts w:asciiTheme="minorHAnsi" w:hAnsiTheme="minorHAnsi" w:cstheme="minorHAnsi"/>
          <w:b/>
          <w:color w:val="0070C0"/>
          <w:sz w:val="28"/>
          <w:szCs w:val="28"/>
        </w:rPr>
        <w:t>?</w:t>
      </w:r>
    </w:p>
    <w:p w14:paraId="5D0C9C5D" w14:textId="5ED06955" w:rsidR="00C821B0" w:rsidRPr="007B2E35" w:rsidRDefault="00C821B0" w:rsidP="00246E1F">
      <w:pPr>
        <w:rPr>
          <w:rFonts w:asciiTheme="minorHAnsi" w:hAnsiTheme="minorHAnsi" w:cstheme="minorHAnsi"/>
          <w:b/>
          <w:color w:val="7030A0"/>
          <w:szCs w:val="22"/>
        </w:rPr>
      </w:pPr>
      <w:r w:rsidRPr="007B2E35">
        <w:rPr>
          <w:rFonts w:asciiTheme="minorHAnsi" w:hAnsiTheme="minorHAnsi" w:cstheme="minorHAnsi"/>
          <w:b/>
          <w:color w:val="7030A0"/>
          <w:szCs w:val="22"/>
        </w:rPr>
        <w:t>VSAK KANDIDAT ZA VPIS MORA PRED</w:t>
      </w:r>
      <w:r w:rsidR="002025CC" w:rsidRPr="007B2E35">
        <w:rPr>
          <w:rFonts w:asciiTheme="minorHAnsi" w:hAnsiTheme="minorHAnsi" w:cstheme="minorHAnsi"/>
          <w:b/>
          <w:color w:val="7030A0"/>
          <w:szCs w:val="22"/>
        </w:rPr>
        <w:t xml:space="preserve"> </w:t>
      </w:r>
      <w:r w:rsidRPr="007B2E35">
        <w:rPr>
          <w:rFonts w:asciiTheme="minorHAnsi" w:hAnsiTheme="minorHAnsi" w:cstheme="minorHAnsi"/>
          <w:b/>
          <w:color w:val="7030A0"/>
          <w:szCs w:val="22"/>
        </w:rPr>
        <w:t xml:space="preserve">VPISOM </w:t>
      </w:r>
      <w:r w:rsidR="002025CC" w:rsidRPr="007B2E35">
        <w:rPr>
          <w:rFonts w:asciiTheme="minorHAnsi" w:hAnsiTheme="minorHAnsi" w:cstheme="minorHAnsi"/>
          <w:b/>
          <w:color w:val="7030A0"/>
          <w:szCs w:val="22"/>
        </w:rPr>
        <w:t xml:space="preserve">OBVEZNO SODELOVATI </w:t>
      </w:r>
      <w:r w:rsidRPr="007B2E35">
        <w:rPr>
          <w:rFonts w:asciiTheme="minorHAnsi" w:hAnsiTheme="minorHAnsi" w:cstheme="minorHAnsi"/>
          <w:b/>
          <w:color w:val="7030A0"/>
          <w:szCs w:val="22"/>
        </w:rPr>
        <w:t>NA ONLINE INFORMATIVNI URI</w:t>
      </w:r>
    </w:p>
    <w:p w14:paraId="31BCB64C" w14:textId="09C9F353" w:rsidR="00246E1F" w:rsidRPr="007B2E35" w:rsidRDefault="00246E1F" w:rsidP="00246E1F">
      <w:pPr>
        <w:rPr>
          <w:rFonts w:asciiTheme="minorHAnsi" w:eastAsia="Times New Roman" w:hAnsiTheme="minorHAnsi" w:cstheme="minorHAnsi"/>
          <w:color w:val="7030A0"/>
          <w:szCs w:val="22"/>
        </w:rPr>
      </w:pPr>
    </w:p>
    <w:p w14:paraId="0922AD1D" w14:textId="064B7CE7" w:rsidR="008862A0" w:rsidRPr="00F674AA" w:rsidRDefault="008862A0" w:rsidP="00723225">
      <w:pPr>
        <w:numPr>
          <w:ilvl w:val="0"/>
          <w:numId w:val="47"/>
        </w:numPr>
        <w:rPr>
          <w:rFonts w:eastAsia="Calibri" w:cs="Calibri"/>
          <w:b/>
          <w:bCs/>
          <w:color w:val="0070C0"/>
          <w:szCs w:val="22"/>
        </w:rPr>
      </w:pPr>
      <w:r w:rsidRPr="00F674AA">
        <w:rPr>
          <w:rFonts w:eastAsia="Calibri" w:cs="Calibri"/>
          <w:b/>
          <w:bCs/>
          <w:color w:val="0070C0"/>
          <w:szCs w:val="22"/>
        </w:rPr>
        <w:t>Izredni študij se izvaja po posebnem urniku in koledarju študija</w:t>
      </w:r>
    </w:p>
    <w:p w14:paraId="3E8B7876" w14:textId="25108859" w:rsidR="00397CFB" w:rsidRPr="00F674AA" w:rsidRDefault="00621BDB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Cs w:val="22"/>
        </w:rPr>
      </w:pP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Š</w:t>
      </w:r>
      <w:r w:rsidR="00246E1F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tudij se izvaja neprekinjeno, brez poletne prekinitve študija</w:t>
      </w: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 </w:t>
      </w:r>
    </w:p>
    <w:p w14:paraId="5E6072A4" w14:textId="7C535C80" w:rsidR="00723225" w:rsidRPr="00F674AA" w:rsidRDefault="009B69DE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Cs w:val="22"/>
        </w:rPr>
      </w:pP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Študij</w:t>
      </w:r>
      <w:r w:rsidR="00000DD3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ski program je razdeljen na osem </w:t>
      </w:r>
      <w:r w:rsidR="0037240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se</w:t>
      </w:r>
      <w:r w:rsidR="00397CF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mestrov</w:t>
      </w:r>
      <w:r w:rsidR="00000DD3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 </w:t>
      </w:r>
    </w:p>
    <w:p w14:paraId="6988B309" w14:textId="77777777" w:rsidR="00723225" w:rsidRPr="00F674AA" w:rsidRDefault="00723225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Cs w:val="22"/>
        </w:rPr>
      </w:pP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Posamezen semester izrednega online študija traja štiri mesece</w:t>
      </w:r>
    </w:p>
    <w:p w14:paraId="351AD53F" w14:textId="0881452B" w:rsidR="00723225" w:rsidRPr="00F674AA" w:rsidRDefault="00723225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Cs w:val="22"/>
        </w:rPr>
      </w:pP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Letnik izrednega online študija traja osem semestrov</w:t>
      </w: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 </w:t>
      </w:r>
    </w:p>
    <w:p w14:paraId="1A80786B" w14:textId="5A327FDF" w:rsidR="00000DD3" w:rsidRPr="00F674AA" w:rsidRDefault="00000DD3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Cs w:val="22"/>
        </w:rPr>
      </w:pP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V vsakem od posameznih </w:t>
      </w:r>
      <w:r w:rsidR="0037240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s</w:t>
      </w:r>
      <w:r w:rsidR="00397CF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semestrov </w:t>
      </w: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se izvede obveznosti programa, ki so ovrednotene s 30 ECTS (ose</w:t>
      </w:r>
      <w:r w:rsidR="00F1188C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m</w:t>
      </w: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 </w:t>
      </w:r>
      <w:r w:rsidR="00723225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semestrov</w:t>
      </w:r>
      <w:r w:rsidR="00397CF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 </w:t>
      </w: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= 240 </w:t>
      </w:r>
      <w:r w:rsidR="00F1188C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ECTS</w:t>
      </w: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) </w:t>
      </w:r>
    </w:p>
    <w:p w14:paraId="58BA99BD" w14:textId="190350BC" w:rsidR="00621BDB" w:rsidRPr="00F674AA" w:rsidRDefault="00000DD3" w:rsidP="00723225">
      <w:pPr>
        <w:numPr>
          <w:ilvl w:val="0"/>
          <w:numId w:val="47"/>
        </w:numPr>
        <w:rPr>
          <w:rFonts w:asciiTheme="minorHAnsi" w:eastAsia="Times New Roman" w:hAnsiTheme="minorHAnsi" w:cstheme="minorHAnsi"/>
          <w:b/>
          <w:bCs/>
          <w:color w:val="0070C0"/>
          <w:szCs w:val="22"/>
        </w:rPr>
      </w:pP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Osmi </w:t>
      </w:r>
      <w:r w:rsidR="0037240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se</w:t>
      </w:r>
      <w:r w:rsidR="00397CFB"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 xml:space="preserve">mester </w:t>
      </w:r>
      <w:r w:rsidRPr="00F674AA">
        <w:rPr>
          <w:rFonts w:asciiTheme="minorHAnsi" w:eastAsia="Times New Roman" w:hAnsiTheme="minorHAnsi" w:cstheme="minorHAnsi"/>
          <w:b/>
          <w:bCs/>
          <w:color w:val="0070C0"/>
          <w:szCs w:val="22"/>
        </w:rPr>
        <w:t>je nemenjen pripravi in zagovoru diplome</w:t>
      </w:r>
    </w:p>
    <w:p w14:paraId="58014A70" w14:textId="2F1B7D22" w:rsidR="00397CFB" w:rsidRPr="00D5095E" w:rsidRDefault="00397CFB" w:rsidP="00246E1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1C96638" w14:textId="77777777" w:rsidR="00723225" w:rsidRPr="007B2E35" w:rsidRDefault="00723225" w:rsidP="008D355C">
      <w:pPr>
        <w:numPr>
          <w:ilvl w:val="0"/>
          <w:numId w:val="47"/>
        </w:numPr>
        <w:rPr>
          <w:rFonts w:eastAsia="Calibri" w:cs="Calibri"/>
          <w:b/>
          <w:bCs/>
          <w:color w:val="7030A0"/>
          <w:szCs w:val="22"/>
          <w:u w:val="single"/>
        </w:rPr>
      </w:pPr>
      <w:r w:rsidRPr="007B2E35">
        <w:rPr>
          <w:rFonts w:eastAsia="Calibri" w:cs="Calibri"/>
          <w:b/>
          <w:bCs/>
          <w:color w:val="7030A0"/>
          <w:szCs w:val="22"/>
          <w:u w:val="single"/>
        </w:rPr>
        <w:t>Predmete delimo na ateljejske predmete in na teoretske predmete</w:t>
      </w:r>
    </w:p>
    <w:p w14:paraId="72D3191F" w14:textId="77777777" w:rsidR="004F6C3F" w:rsidRPr="008D355C" w:rsidRDefault="00E25988" w:rsidP="008D355C">
      <w:pPr>
        <w:numPr>
          <w:ilvl w:val="0"/>
          <w:numId w:val="47"/>
        </w:numPr>
        <w:rPr>
          <w:rFonts w:eastAsia="Calibri" w:cs="Calibri"/>
          <w:b/>
          <w:bCs/>
          <w:color w:val="7030A0"/>
          <w:szCs w:val="22"/>
        </w:rPr>
      </w:pPr>
      <w:r w:rsidRPr="008D355C">
        <w:rPr>
          <w:rFonts w:eastAsia="Calibri" w:cs="Calibri"/>
          <w:b/>
          <w:bCs/>
          <w:color w:val="7030A0"/>
          <w:szCs w:val="22"/>
        </w:rPr>
        <w:t xml:space="preserve">Vsebine predmetov so določene z učnimi načrti, ki so objavljeni na spletni stani šole. </w:t>
      </w:r>
    </w:p>
    <w:p w14:paraId="2938EDB7" w14:textId="34AD2E39" w:rsidR="00E25988" w:rsidRPr="008D355C" w:rsidRDefault="00E25988" w:rsidP="008D355C">
      <w:pPr>
        <w:numPr>
          <w:ilvl w:val="0"/>
          <w:numId w:val="47"/>
        </w:numPr>
        <w:rPr>
          <w:rFonts w:eastAsia="Calibri" w:cs="Calibri"/>
          <w:b/>
          <w:bCs/>
          <w:color w:val="7030A0"/>
          <w:szCs w:val="22"/>
        </w:rPr>
      </w:pPr>
      <w:r w:rsidRPr="008D355C">
        <w:rPr>
          <w:rFonts w:eastAsia="Calibri" w:cs="Calibri"/>
          <w:b/>
          <w:bCs/>
          <w:color w:val="7030A0"/>
          <w:szCs w:val="22"/>
        </w:rPr>
        <w:t>Kandidati za vpis se morajo pred vpisom obvezno seznaniti z učnimi načrti, predstavitvenim zbornikom in dokumentom Kako se izvaja dodiplomski študij.</w:t>
      </w:r>
    </w:p>
    <w:p w14:paraId="0804580E" w14:textId="77777777" w:rsidR="00E25988" w:rsidRPr="008D355C" w:rsidRDefault="00E25988" w:rsidP="008D355C">
      <w:pPr>
        <w:numPr>
          <w:ilvl w:val="0"/>
          <w:numId w:val="47"/>
        </w:numPr>
        <w:rPr>
          <w:rFonts w:eastAsia="Calibri" w:cs="Calibri"/>
          <w:b/>
          <w:bCs/>
          <w:color w:val="7030A0"/>
          <w:szCs w:val="22"/>
        </w:rPr>
      </w:pPr>
      <w:r w:rsidRPr="008D355C">
        <w:rPr>
          <w:rFonts w:eastAsia="Calibri" w:cs="Calibri"/>
          <w:b/>
          <w:bCs/>
          <w:color w:val="7030A0"/>
          <w:szCs w:val="22"/>
        </w:rPr>
        <w:t>Vsak kandidat mora pred vpisom obvezno prisostvovati na online informativni uri.</w:t>
      </w:r>
    </w:p>
    <w:p w14:paraId="569C0E07" w14:textId="77777777" w:rsidR="00E25988" w:rsidRPr="008D355C" w:rsidRDefault="00E25988" w:rsidP="00397CFB">
      <w:pPr>
        <w:rPr>
          <w:rFonts w:eastAsia="Calibri" w:cs="Calibri"/>
          <w:b/>
          <w:bCs/>
          <w:color w:val="7030A0"/>
          <w:szCs w:val="22"/>
        </w:rPr>
      </w:pPr>
    </w:p>
    <w:p w14:paraId="2757451A" w14:textId="77777777" w:rsidR="00E25988" w:rsidRDefault="00E25988" w:rsidP="00397CFB">
      <w:pPr>
        <w:rPr>
          <w:rFonts w:eastAsia="Calibri" w:cs="Calibri"/>
          <w:b/>
          <w:bCs/>
          <w:color w:val="7030A0"/>
          <w:sz w:val="24"/>
          <w:szCs w:val="24"/>
        </w:rPr>
      </w:pPr>
    </w:p>
    <w:p w14:paraId="5879DB17" w14:textId="77777777" w:rsidR="008D355C" w:rsidRPr="00F674AA" w:rsidRDefault="008862A0" w:rsidP="008D355C">
      <w:pPr>
        <w:rPr>
          <w:rFonts w:eastAsia="Calibri" w:cs="Calibri"/>
          <w:color w:val="7030A0"/>
          <w:szCs w:val="22"/>
          <w:u w:val="single"/>
        </w:rPr>
      </w:pPr>
      <w:r w:rsidRPr="00F674AA">
        <w:rPr>
          <w:rFonts w:eastAsia="Calibri" w:cs="Calibri"/>
          <w:b/>
          <w:bCs/>
          <w:color w:val="7030A0"/>
          <w:szCs w:val="22"/>
          <w:u w:val="single"/>
        </w:rPr>
        <w:t>ATELJEJSKI PREDMETI</w:t>
      </w:r>
    </w:p>
    <w:p w14:paraId="0979A73A" w14:textId="77777777" w:rsidR="008D355C" w:rsidRDefault="008862A0" w:rsidP="008D355C">
      <w:pPr>
        <w:numPr>
          <w:ilvl w:val="0"/>
          <w:numId w:val="68"/>
        </w:numPr>
        <w:rPr>
          <w:rFonts w:eastAsia="Calibri" w:cs="Calibri"/>
          <w:color w:val="7030A0"/>
          <w:sz w:val="24"/>
          <w:szCs w:val="24"/>
        </w:rPr>
      </w:pPr>
      <w:r w:rsidRPr="008D355C">
        <w:rPr>
          <w:rFonts w:eastAsia="Calibri" w:cs="Calibri"/>
          <w:b/>
          <w:bCs/>
          <w:color w:val="7030A0"/>
          <w:szCs w:val="22"/>
        </w:rPr>
        <w:t>Kreativno risanje in slikanje</w:t>
      </w:r>
      <w:r w:rsidR="00397CFB" w:rsidRPr="008D355C">
        <w:rPr>
          <w:rFonts w:eastAsia="Calibri" w:cs="Calibri"/>
          <w:b/>
          <w:bCs/>
          <w:color w:val="7030A0"/>
          <w:szCs w:val="22"/>
        </w:rPr>
        <w:t xml:space="preserve"> (KRS)</w:t>
      </w:r>
    </w:p>
    <w:p w14:paraId="225E41B0" w14:textId="77777777" w:rsidR="008D355C" w:rsidRDefault="008862A0" w:rsidP="008D355C">
      <w:pPr>
        <w:numPr>
          <w:ilvl w:val="0"/>
          <w:numId w:val="68"/>
        </w:numPr>
        <w:rPr>
          <w:rFonts w:eastAsia="Calibri" w:cs="Calibri"/>
          <w:b/>
          <w:bCs/>
          <w:color w:val="7030A0"/>
          <w:szCs w:val="22"/>
        </w:rPr>
      </w:pPr>
      <w:r w:rsidRPr="008D355C">
        <w:rPr>
          <w:rFonts w:eastAsia="Calibri" w:cs="Calibri"/>
          <w:b/>
          <w:bCs/>
          <w:color w:val="7030A0"/>
          <w:szCs w:val="22"/>
        </w:rPr>
        <w:t>Seminar kreativnega risanja in slikanja</w:t>
      </w:r>
      <w:r w:rsidR="00397CFB" w:rsidRPr="008D355C">
        <w:rPr>
          <w:rFonts w:eastAsia="Calibri" w:cs="Calibri"/>
          <w:b/>
          <w:bCs/>
          <w:color w:val="7030A0"/>
          <w:szCs w:val="22"/>
        </w:rPr>
        <w:t xml:space="preserve"> (SKRS)</w:t>
      </w:r>
    </w:p>
    <w:p w14:paraId="61521396" w14:textId="77777777" w:rsidR="008D355C" w:rsidRDefault="008862A0" w:rsidP="008D355C">
      <w:pPr>
        <w:numPr>
          <w:ilvl w:val="0"/>
          <w:numId w:val="68"/>
        </w:numPr>
        <w:rPr>
          <w:rFonts w:eastAsia="Calibri" w:cs="Calibri"/>
          <w:color w:val="7030A0"/>
          <w:sz w:val="24"/>
          <w:szCs w:val="24"/>
        </w:rPr>
      </w:pPr>
      <w:r w:rsidRPr="008D355C">
        <w:rPr>
          <w:rFonts w:eastAsia="Calibri" w:cs="Calibri"/>
          <w:b/>
          <w:bCs/>
          <w:color w:val="7030A0"/>
          <w:szCs w:val="22"/>
        </w:rPr>
        <w:t>Umetniško likovni projekt</w:t>
      </w:r>
      <w:r w:rsidR="00397CFB" w:rsidRPr="008D355C">
        <w:rPr>
          <w:rFonts w:eastAsia="Calibri" w:cs="Calibri"/>
          <w:b/>
          <w:bCs/>
          <w:color w:val="7030A0"/>
          <w:szCs w:val="22"/>
        </w:rPr>
        <w:t xml:space="preserve"> (ULP)</w:t>
      </w:r>
    </w:p>
    <w:p w14:paraId="2BF3DAA7" w14:textId="77777777" w:rsidR="008D355C" w:rsidRDefault="008862A0" w:rsidP="008D355C">
      <w:pPr>
        <w:numPr>
          <w:ilvl w:val="0"/>
          <w:numId w:val="68"/>
        </w:numPr>
        <w:rPr>
          <w:rFonts w:eastAsia="Calibri" w:cs="Calibri"/>
          <w:b/>
          <w:bCs/>
          <w:color w:val="7030A0"/>
          <w:szCs w:val="22"/>
        </w:rPr>
      </w:pPr>
      <w:r w:rsidRPr="008D355C">
        <w:rPr>
          <w:rFonts w:eastAsia="Calibri" w:cs="Calibri"/>
          <w:b/>
          <w:bCs/>
          <w:color w:val="7030A0"/>
          <w:szCs w:val="22"/>
        </w:rPr>
        <w:t>Protografika</w:t>
      </w:r>
      <w:r w:rsidR="00397CFB" w:rsidRPr="008D355C">
        <w:rPr>
          <w:rFonts w:eastAsia="Calibri" w:cs="Calibri"/>
          <w:b/>
          <w:bCs/>
          <w:color w:val="7030A0"/>
          <w:szCs w:val="22"/>
        </w:rPr>
        <w:t xml:space="preserve"> (PG</w:t>
      </w:r>
      <w:r w:rsidR="008D355C">
        <w:rPr>
          <w:rFonts w:eastAsia="Calibri" w:cs="Calibri"/>
          <w:b/>
          <w:bCs/>
          <w:color w:val="7030A0"/>
          <w:szCs w:val="22"/>
        </w:rPr>
        <w:t>)</w:t>
      </w:r>
    </w:p>
    <w:p w14:paraId="5BB15064" w14:textId="6700FCEC" w:rsidR="008862A0" w:rsidRPr="008D355C" w:rsidRDefault="008862A0" w:rsidP="008D355C">
      <w:pPr>
        <w:numPr>
          <w:ilvl w:val="0"/>
          <w:numId w:val="68"/>
        </w:numPr>
        <w:rPr>
          <w:rFonts w:eastAsia="Calibri" w:cs="Calibri"/>
          <w:color w:val="7030A0"/>
          <w:sz w:val="24"/>
          <w:szCs w:val="24"/>
        </w:rPr>
      </w:pPr>
      <w:r w:rsidRPr="008D355C">
        <w:rPr>
          <w:rFonts w:eastAsia="Calibri" w:cs="Calibri"/>
          <w:b/>
          <w:bCs/>
          <w:color w:val="7030A0"/>
          <w:szCs w:val="22"/>
        </w:rPr>
        <w:t>Barvne študije</w:t>
      </w:r>
      <w:r w:rsidR="00397CFB" w:rsidRPr="008D355C">
        <w:rPr>
          <w:rFonts w:eastAsia="Calibri" w:cs="Calibri"/>
          <w:b/>
          <w:bCs/>
          <w:color w:val="7030A0"/>
          <w:szCs w:val="22"/>
        </w:rPr>
        <w:t xml:space="preserve"> (BŠ)</w:t>
      </w:r>
    </w:p>
    <w:p w14:paraId="7F114B6A" w14:textId="77777777" w:rsidR="00D65845" w:rsidRPr="00723225" w:rsidRDefault="00D65845" w:rsidP="00E543A8">
      <w:pPr>
        <w:rPr>
          <w:rFonts w:eastAsia="Calibri" w:cs="Calibri"/>
          <w:color w:val="0070C0"/>
          <w:sz w:val="24"/>
          <w:szCs w:val="24"/>
          <w:u w:val="single"/>
        </w:rPr>
      </w:pPr>
    </w:p>
    <w:p w14:paraId="14F1E8FC" w14:textId="77777777" w:rsidR="008862A0" w:rsidRDefault="008862A0" w:rsidP="008862A0">
      <w:pPr>
        <w:rPr>
          <w:rFonts w:eastAsia="Calibri" w:cs="Calibri"/>
          <w:b/>
          <w:bCs/>
          <w:sz w:val="24"/>
          <w:szCs w:val="24"/>
        </w:rPr>
      </w:pPr>
    </w:p>
    <w:p w14:paraId="420CE446" w14:textId="77777777" w:rsidR="00F674AA" w:rsidRDefault="00F674AA" w:rsidP="008862A0">
      <w:pPr>
        <w:rPr>
          <w:rFonts w:eastAsia="Calibri" w:cs="Calibri"/>
          <w:b/>
          <w:bCs/>
          <w:sz w:val="24"/>
          <w:szCs w:val="24"/>
        </w:rPr>
      </w:pPr>
    </w:p>
    <w:p w14:paraId="7721ED72" w14:textId="3393428E" w:rsidR="008D355C" w:rsidRPr="00F674AA" w:rsidRDefault="00F674AA" w:rsidP="00F674AA">
      <w:pPr>
        <w:numPr>
          <w:ilvl w:val="0"/>
          <w:numId w:val="68"/>
        </w:numPr>
        <w:rPr>
          <w:rFonts w:eastAsia="Calibri" w:cs="Calibri"/>
          <w:b/>
          <w:bCs/>
          <w:color w:val="7030A0"/>
          <w:szCs w:val="22"/>
          <w:u w:val="single"/>
        </w:rPr>
      </w:pPr>
      <w:r w:rsidRPr="00F674AA">
        <w:rPr>
          <w:rFonts w:eastAsia="Calibri" w:cs="Calibri"/>
          <w:b/>
          <w:bCs/>
          <w:color w:val="7030A0"/>
          <w:szCs w:val="22"/>
          <w:u w:val="single"/>
        </w:rPr>
        <w:t xml:space="preserve">Ateljejski predmeti kreativno risanje in slikanje, </w:t>
      </w:r>
      <w:r w:rsidR="007B2E35">
        <w:rPr>
          <w:rFonts w:eastAsia="Calibri" w:cs="Calibri"/>
          <w:b/>
          <w:bCs/>
          <w:color w:val="7030A0"/>
          <w:szCs w:val="22"/>
          <w:u w:val="single"/>
        </w:rPr>
        <w:t>S</w:t>
      </w:r>
      <w:r w:rsidRPr="00F674AA">
        <w:rPr>
          <w:rFonts w:eastAsia="Calibri" w:cs="Calibri"/>
          <w:b/>
          <w:bCs/>
          <w:color w:val="7030A0"/>
          <w:szCs w:val="22"/>
          <w:u w:val="single"/>
        </w:rPr>
        <w:t xml:space="preserve">eminar kreativnega risanja in slikanja in </w:t>
      </w:r>
      <w:r w:rsidR="007B2E35">
        <w:rPr>
          <w:rFonts w:eastAsia="Calibri" w:cs="Calibri"/>
          <w:b/>
          <w:bCs/>
          <w:color w:val="7030A0"/>
          <w:szCs w:val="22"/>
          <w:u w:val="single"/>
        </w:rPr>
        <w:t>U</w:t>
      </w:r>
      <w:r w:rsidRPr="00F674AA">
        <w:rPr>
          <w:rFonts w:eastAsia="Calibri" w:cs="Calibri"/>
          <w:b/>
          <w:bCs/>
          <w:color w:val="7030A0"/>
          <w:szCs w:val="22"/>
          <w:u w:val="single"/>
        </w:rPr>
        <w:t>metniško-likovni projekt</w:t>
      </w:r>
    </w:p>
    <w:p w14:paraId="79204004" w14:textId="77777777" w:rsidR="008D355C" w:rsidRDefault="008D355C" w:rsidP="00C875FA">
      <w:pPr>
        <w:rPr>
          <w:rFonts w:eastAsia="Calibri" w:cs="Calibri"/>
          <w:b/>
          <w:bCs/>
          <w:color w:val="7030A0"/>
          <w:sz w:val="24"/>
          <w:szCs w:val="24"/>
          <w:u w:val="single" w:color="0070C0"/>
        </w:rPr>
      </w:pPr>
    </w:p>
    <w:p w14:paraId="30FDE34C" w14:textId="73A41756" w:rsidR="00397CFB" w:rsidRPr="00F674AA" w:rsidRDefault="008862A0" w:rsidP="00F674AA">
      <w:pPr>
        <w:numPr>
          <w:ilvl w:val="0"/>
          <w:numId w:val="70"/>
        </w:numPr>
        <w:rPr>
          <w:rFonts w:eastAsia="Calibri" w:cs="Calibri"/>
          <w:b/>
          <w:bCs/>
          <w:color w:val="7030A0"/>
          <w:szCs w:val="22"/>
        </w:rPr>
      </w:pPr>
      <w:r w:rsidRPr="00F674AA">
        <w:rPr>
          <w:rFonts w:eastAsia="Calibri" w:cs="Calibri"/>
          <w:b/>
          <w:bCs/>
          <w:color w:val="7030A0"/>
          <w:szCs w:val="22"/>
          <w:u w:val="single" w:color="0070C0"/>
        </w:rPr>
        <w:t>Kreativno risanje in slikanje (KRS</w:t>
      </w:r>
      <w:r w:rsidRPr="00F674AA">
        <w:rPr>
          <w:rFonts w:eastAsia="Calibri" w:cs="Calibri"/>
          <w:color w:val="7030A0"/>
          <w:szCs w:val="22"/>
        </w:rPr>
        <w:t>)</w:t>
      </w:r>
    </w:p>
    <w:p w14:paraId="01A9A265" w14:textId="6586913E" w:rsidR="008862A0" w:rsidRPr="003D55D4" w:rsidRDefault="008862A0" w:rsidP="003D55D4">
      <w:pPr>
        <w:numPr>
          <w:ilvl w:val="0"/>
          <w:numId w:val="59"/>
        </w:numPr>
        <w:rPr>
          <w:rFonts w:eastAsia="Calibri" w:cs="Calibri"/>
          <w:b/>
          <w:bCs/>
          <w:color w:val="0070C0"/>
          <w:szCs w:val="22"/>
          <w:u w:val="single" w:color="EE0000"/>
        </w:rPr>
      </w:pPr>
      <w:r w:rsidRPr="00230A5C">
        <w:rPr>
          <w:rFonts w:eastAsia="Calibri" w:cs="Calibri"/>
          <w:b/>
          <w:bCs/>
          <w:color w:val="0070C0"/>
          <w:szCs w:val="22"/>
        </w:rPr>
        <w:t>Vodeno delo KRS poteka v virtualnem ateljeju (VA), dvakrat tedensko, ob sredah in četrtkih, od 17.00 do 19.00.</w:t>
      </w:r>
      <w:r w:rsidR="00397CFB" w:rsidRPr="00230A5C">
        <w:rPr>
          <w:rFonts w:eastAsia="Calibri" w:cs="Calibri"/>
          <w:b/>
          <w:bCs/>
          <w:color w:val="0070C0"/>
          <w:szCs w:val="22"/>
        </w:rPr>
        <w:t xml:space="preserve"> </w:t>
      </w:r>
      <w:r w:rsidR="00482C9F" w:rsidRPr="00230A5C">
        <w:rPr>
          <w:rFonts w:eastAsia="Calibri" w:cs="Calibri"/>
          <w:b/>
          <w:bCs/>
          <w:color w:val="0070C0"/>
          <w:szCs w:val="22"/>
          <w:u w:val="single" w:color="EE0000"/>
        </w:rPr>
        <w:t>Pri delu VA sodelujejo vsi študenti.</w:t>
      </w:r>
    </w:p>
    <w:p w14:paraId="63C7B87B" w14:textId="2B35663C" w:rsidR="008862A0" w:rsidRPr="00230A5C" w:rsidRDefault="00397CFB" w:rsidP="007F0679">
      <w:pPr>
        <w:numPr>
          <w:ilvl w:val="0"/>
          <w:numId w:val="59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 xml:space="preserve">Posamezno nalogo se izdela v roku enega tedna </w:t>
      </w:r>
      <w:r w:rsidR="00B05019" w:rsidRPr="00230A5C">
        <w:rPr>
          <w:rFonts w:eastAsia="Calibri" w:cs="Calibri"/>
          <w:b/>
          <w:bCs/>
          <w:color w:val="0070C0"/>
          <w:szCs w:val="22"/>
        </w:rPr>
        <w:t xml:space="preserve">(od srede do srede) </w:t>
      </w:r>
      <w:r w:rsidRPr="00230A5C">
        <w:rPr>
          <w:rFonts w:eastAsia="Calibri" w:cs="Calibri"/>
          <w:b/>
          <w:bCs/>
          <w:color w:val="0070C0"/>
          <w:szCs w:val="22"/>
        </w:rPr>
        <w:t xml:space="preserve">in </w:t>
      </w:r>
      <w:r w:rsidR="008862A0" w:rsidRPr="00230A5C">
        <w:rPr>
          <w:rFonts w:eastAsia="Calibri" w:cs="Calibri"/>
          <w:b/>
          <w:bCs/>
          <w:color w:val="0070C0"/>
          <w:szCs w:val="22"/>
        </w:rPr>
        <w:t>sproti odda na platformo</w:t>
      </w:r>
      <w:r w:rsidR="00952FA6" w:rsidRPr="00230A5C">
        <w:rPr>
          <w:rFonts w:eastAsia="Calibri" w:cs="Calibri"/>
          <w:b/>
          <w:bCs/>
          <w:color w:val="0070C0"/>
          <w:szCs w:val="22"/>
        </w:rPr>
        <w:t xml:space="preserve"> work.</w:t>
      </w:r>
    </w:p>
    <w:p w14:paraId="324A92F7" w14:textId="102AD90E" w:rsidR="008862A0" w:rsidRPr="00230A5C" w:rsidRDefault="008862A0" w:rsidP="007F0679">
      <w:pPr>
        <w:numPr>
          <w:ilvl w:val="0"/>
          <w:numId w:val="59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 xml:space="preserve">Študent nalogo </w:t>
      </w:r>
      <w:r w:rsidR="00B05019" w:rsidRPr="00230A5C">
        <w:rPr>
          <w:rFonts w:eastAsia="Calibri" w:cs="Calibri"/>
          <w:b/>
          <w:bCs/>
          <w:color w:val="0070C0"/>
          <w:szCs w:val="22"/>
        </w:rPr>
        <w:t>prikaže</w:t>
      </w:r>
      <w:r w:rsidR="00723225" w:rsidRPr="00230A5C">
        <w:rPr>
          <w:rFonts w:eastAsia="Calibri" w:cs="Calibri"/>
          <w:b/>
          <w:bCs/>
          <w:color w:val="0070C0"/>
          <w:szCs w:val="22"/>
        </w:rPr>
        <w:t xml:space="preserve"> (share)</w:t>
      </w:r>
      <w:r w:rsidR="00B05019" w:rsidRPr="00230A5C">
        <w:rPr>
          <w:rFonts w:eastAsia="Calibri" w:cs="Calibri"/>
          <w:b/>
          <w:bCs/>
          <w:color w:val="0070C0"/>
          <w:szCs w:val="22"/>
        </w:rPr>
        <w:t xml:space="preserve"> </w:t>
      </w:r>
      <w:r w:rsidRPr="00230A5C">
        <w:rPr>
          <w:rFonts w:eastAsia="Calibri" w:cs="Calibri"/>
          <w:b/>
          <w:bCs/>
          <w:color w:val="0070C0"/>
          <w:szCs w:val="22"/>
        </w:rPr>
        <w:t>v virtualnem ateljeju</w:t>
      </w:r>
      <w:r w:rsidR="003D55D4">
        <w:rPr>
          <w:rFonts w:eastAsia="Calibri" w:cs="Calibri"/>
          <w:b/>
          <w:bCs/>
          <w:color w:val="0070C0"/>
          <w:szCs w:val="22"/>
        </w:rPr>
        <w:t xml:space="preserve"> in jo predstavi </w:t>
      </w:r>
      <w:r w:rsidRPr="00230A5C">
        <w:rPr>
          <w:rFonts w:eastAsia="Calibri" w:cs="Calibri"/>
          <w:b/>
          <w:bCs/>
          <w:color w:val="0070C0"/>
          <w:szCs w:val="22"/>
        </w:rPr>
        <w:t xml:space="preserve">mentor pa jo </w:t>
      </w:r>
      <w:r w:rsidR="003D55D4">
        <w:rPr>
          <w:rFonts w:eastAsia="Calibri" w:cs="Calibri"/>
          <w:b/>
          <w:bCs/>
          <w:color w:val="0070C0"/>
          <w:szCs w:val="22"/>
        </w:rPr>
        <w:t xml:space="preserve">analizira </w:t>
      </w:r>
      <w:r w:rsidR="00723225" w:rsidRPr="00230A5C">
        <w:rPr>
          <w:rFonts w:eastAsia="Calibri" w:cs="Calibri"/>
          <w:b/>
          <w:bCs/>
          <w:color w:val="0070C0"/>
          <w:szCs w:val="22"/>
        </w:rPr>
        <w:t xml:space="preserve">po principu </w:t>
      </w:r>
      <w:r w:rsidR="00723225" w:rsidRPr="00230A5C">
        <w:rPr>
          <w:rFonts w:eastAsia="Calibri" w:cs="Calibri"/>
          <w:b/>
          <w:bCs/>
          <w:i/>
          <w:iCs/>
          <w:color w:val="0070C0"/>
          <w:szCs w:val="22"/>
        </w:rPr>
        <w:t>kaj je dobro in kaj bi bilo lahko bolje</w:t>
      </w:r>
      <w:r w:rsidR="00723225" w:rsidRPr="00230A5C">
        <w:rPr>
          <w:rFonts w:eastAsia="Calibri" w:cs="Calibri"/>
          <w:b/>
          <w:bCs/>
          <w:color w:val="0070C0"/>
          <w:szCs w:val="22"/>
        </w:rPr>
        <w:t xml:space="preserve">; svoje </w:t>
      </w:r>
      <w:r w:rsidR="00482C9F" w:rsidRPr="00230A5C">
        <w:rPr>
          <w:rFonts w:eastAsia="Calibri" w:cs="Calibri"/>
          <w:b/>
          <w:bCs/>
          <w:color w:val="0070C0"/>
          <w:szCs w:val="22"/>
        </w:rPr>
        <w:t xml:space="preserve">nalogo </w:t>
      </w:r>
      <w:r w:rsidR="003D55D4">
        <w:rPr>
          <w:rFonts w:eastAsia="Calibri" w:cs="Calibri"/>
          <w:b/>
          <w:bCs/>
          <w:color w:val="0070C0"/>
          <w:szCs w:val="22"/>
        </w:rPr>
        <w:t xml:space="preserve">predstavi </w:t>
      </w:r>
      <w:r w:rsidR="00723225" w:rsidRPr="00230A5C">
        <w:rPr>
          <w:rFonts w:eastAsia="Calibri" w:cs="Calibri"/>
          <w:b/>
          <w:bCs/>
          <w:color w:val="0070C0"/>
          <w:szCs w:val="22"/>
        </w:rPr>
        <w:t>tudi študent</w:t>
      </w:r>
      <w:r w:rsidR="00482C9F" w:rsidRPr="00230A5C">
        <w:rPr>
          <w:rFonts w:eastAsia="Calibri" w:cs="Calibri"/>
          <w:b/>
          <w:bCs/>
          <w:color w:val="0070C0"/>
          <w:szCs w:val="22"/>
        </w:rPr>
        <w:t xml:space="preserve"> in drugi študenti.</w:t>
      </w:r>
      <w:r w:rsidR="00723225" w:rsidRPr="00230A5C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58F1F9E7" w14:textId="6646F725" w:rsidR="008862A0" w:rsidRPr="003D55D4" w:rsidRDefault="008862A0" w:rsidP="007F0679">
      <w:pPr>
        <w:numPr>
          <w:ilvl w:val="0"/>
          <w:numId w:val="59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>Virtualni atelje ni aktiven v poletnem se</w:t>
      </w:r>
      <w:r w:rsidR="00C875FA">
        <w:rPr>
          <w:rFonts w:eastAsia="Calibri" w:cs="Calibri"/>
          <w:b/>
          <w:bCs/>
          <w:color w:val="0070C0"/>
          <w:szCs w:val="22"/>
        </w:rPr>
        <w:t>mestru.</w:t>
      </w:r>
    </w:p>
    <w:p w14:paraId="660F3AC5" w14:textId="77777777" w:rsidR="006A2E44" w:rsidRPr="00230A5C" w:rsidRDefault="008862A0" w:rsidP="006A2E44">
      <w:pPr>
        <w:numPr>
          <w:ilvl w:val="0"/>
          <w:numId w:val="46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 xml:space="preserve">Izpiti predmeta KRS so ob zaključku 2., 4., 6., in 7. </w:t>
      </w:r>
      <w:r w:rsidR="00B05019" w:rsidRPr="00230A5C">
        <w:rPr>
          <w:rFonts w:eastAsia="Calibri" w:cs="Calibri"/>
          <w:b/>
          <w:bCs/>
          <w:color w:val="0070C0"/>
          <w:szCs w:val="22"/>
        </w:rPr>
        <w:t>semestra</w:t>
      </w:r>
      <w:r w:rsidRPr="00230A5C">
        <w:rPr>
          <w:rFonts w:eastAsia="Calibri" w:cs="Calibri"/>
          <w:b/>
          <w:bCs/>
          <w:color w:val="0070C0"/>
          <w:szCs w:val="22"/>
        </w:rPr>
        <w:t>.</w:t>
      </w:r>
    </w:p>
    <w:p w14:paraId="38396075" w14:textId="6DE02993" w:rsidR="00952FA6" w:rsidRPr="00230A5C" w:rsidRDefault="00952FA6" w:rsidP="003D55D4">
      <w:pPr>
        <w:rPr>
          <w:rFonts w:eastAsia="Calibri" w:cs="Calibri"/>
          <w:b/>
          <w:bCs/>
          <w:color w:val="0070C0"/>
          <w:szCs w:val="22"/>
        </w:rPr>
      </w:pPr>
    </w:p>
    <w:p w14:paraId="7D03C304" w14:textId="6DED2387" w:rsidR="00996D8C" w:rsidRPr="00F674AA" w:rsidRDefault="008862A0" w:rsidP="00F674AA">
      <w:pPr>
        <w:numPr>
          <w:ilvl w:val="0"/>
          <w:numId w:val="46"/>
        </w:numPr>
        <w:rPr>
          <w:rFonts w:eastAsia="Calibri" w:cs="Calibri"/>
          <w:b/>
          <w:bCs/>
          <w:color w:val="0070C0"/>
          <w:szCs w:val="22"/>
        </w:rPr>
      </w:pPr>
      <w:r w:rsidRPr="00F674AA">
        <w:rPr>
          <w:rFonts w:eastAsia="Calibri" w:cs="Calibri"/>
          <w:b/>
          <w:bCs/>
          <w:color w:val="7030A0"/>
          <w:szCs w:val="22"/>
          <w:u w:val="single" w:color="0070C0"/>
        </w:rPr>
        <w:t>Seminar kreativnega risanja in slikanja (SKRS</w:t>
      </w:r>
      <w:r w:rsidR="00C875FA" w:rsidRPr="00F674AA">
        <w:rPr>
          <w:rFonts w:eastAsia="Calibri" w:cs="Calibri"/>
          <w:b/>
          <w:bCs/>
          <w:color w:val="7030A0"/>
          <w:szCs w:val="22"/>
          <w:u w:val="single" w:color="0070C0"/>
        </w:rPr>
        <w:t>)</w:t>
      </w:r>
    </w:p>
    <w:p w14:paraId="037A07A7" w14:textId="1553AE00" w:rsidR="00952FA6" w:rsidRPr="00996D8C" w:rsidRDefault="008862A0" w:rsidP="00983C7A">
      <w:pPr>
        <w:numPr>
          <w:ilvl w:val="0"/>
          <w:numId w:val="50"/>
        </w:numPr>
        <w:rPr>
          <w:rFonts w:eastAsia="Calibri" w:cs="Calibri"/>
          <w:b/>
          <w:bCs/>
          <w:color w:val="0070C0"/>
          <w:szCs w:val="22"/>
        </w:rPr>
      </w:pPr>
      <w:r w:rsidRPr="00996D8C">
        <w:rPr>
          <w:rFonts w:eastAsia="Calibri" w:cs="Calibri"/>
          <w:b/>
          <w:bCs/>
          <w:color w:val="0070C0"/>
          <w:szCs w:val="22"/>
        </w:rPr>
        <w:t xml:space="preserve">Naloge SKRS </w:t>
      </w:r>
      <w:r w:rsidR="00482C9F" w:rsidRPr="00996D8C">
        <w:rPr>
          <w:rFonts w:eastAsia="Calibri" w:cs="Calibri"/>
          <w:b/>
          <w:bCs/>
          <w:color w:val="0070C0"/>
          <w:szCs w:val="22"/>
        </w:rPr>
        <w:t>so razpisane na blogu</w:t>
      </w:r>
      <w:r w:rsidR="00996D8C">
        <w:rPr>
          <w:rFonts w:eastAsia="Calibri" w:cs="Calibri"/>
          <w:b/>
          <w:bCs/>
          <w:color w:val="0070C0"/>
          <w:szCs w:val="22"/>
        </w:rPr>
        <w:t>. Š</w:t>
      </w:r>
      <w:r w:rsidRPr="00996D8C">
        <w:rPr>
          <w:rFonts w:eastAsia="Calibri" w:cs="Calibri"/>
          <w:b/>
          <w:bCs/>
          <w:color w:val="0070C0"/>
          <w:szCs w:val="22"/>
        </w:rPr>
        <w:t xml:space="preserve">tudent </w:t>
      </w:r>
      <w:r w:rsidR="00482C9F" w:rsidRPr="00996D8C">
        <w:rPr>
          <w:rFonts w:eastAsia="Calibri" w:cs="Calibri"/>
          <w:b/>
          <w:bCs/>
          <w:color w:val="0070C0"/>
          <w:szCs w:val="22"/>
        </w:rPr>
        <w:t>naloge sproti oddaja</w:t>
      </w:r>
      <w:r w:rsidR="00996D8C">
        <w:rPr>
          <w:rFonts w:eastAsia="Calibri" w:cs="Calibri"/>
          <w:b/>
          <w:bCs/>
          <w:color w:val="0070C0"/>
          <w:szCs w:val="22"/>
        </w:rPr>
        <w:t xml:space="preserve">. Za realizacijo posamezne naloge ima </w:t>
      </w:r>
      <w:r w:rsidR="00482C9F" w:rsidRPr="00996D8C">
        <w:rPr>
          <w:rFonts w:eastAsia="Calibri" w:cs="Calibri"/>
          <w:b/>
          <w:bCs/>
          <w:color w:val="0070C0"/>
          <w:szCs w:val="22"/>
        </w:rPr>
        <w:t>praviloma en mesec</w:t>
      </w:r>
      <w:r w:rsidR="00996D8C">
        <w:rPr>
          <w:rFonts w:eastAsia="Calibri" w:cs="Calibri"/>
          <w:b/>
          <w:bCs/>
          <w:color w:val="0070C0"/>
          <w:szCs w:val="22"/>
        </w:rPr>
        <w:t xml:space="preserve"> do en mesec in pol časa. </w:t>
      </w:r>
    </w:p>
    <w:p w14:paraId="2B9C0D23" w14:textId="4C67BBF8" w:rsidR="00C821B0" w:rsidRPr="008D355C" w:rsidRDefault="008862A0" w:rsidP="008D355C">
      <w:pPr>
        <w:numPr>
          <w:ilvl w:val="0"/>
          <w:numId w:val="50"/>
        </w:numPr>
        <w:rPr>
          <w:rFonts w:eastAsia="Calibri" w:cs="Calibri"/>
          <w:b/>
          <w:bCs/>
          <w:color w:val="0070C0"/>
          <w:szCs w:val="22"/>
        </w:rPr>
      </w:pPr>
      <w:r w:rsidRPr="00A71951">
        <w:rPr>
          <w:rFonts w:eastAsia="Calibri" w:cs="Calibri"/>
          <w:b/>
          <w:bCs/>
          <w:color w:val="0070C0"/>
          <w:szCs w:val="22"/>
        </w:rPr>
        <w:t>Ko mentor prejme nalogo, povabi študenta na individualne konzultacije.</w:t>
      </w:r>
      <w:r w:rsidR="00952FA6" w:rsidRPr="00A71951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2E659371" w14:textId="77777777" w:rsidR="00364668" w:rsidRPr="008D355C" w:rsidRDefault="00C821B0" w:rsidP="00364668">
      <w:pPr>
        <w:numPr>
          <w:ilvl w:val="0"/>
          <w:numId w:val="50"/>
        </w:numPr>
        <w:rPr>
          <w:rFonts w:eastAsia="Calibri" w:cs="Calibri"/>
          <w:b/>
          <w:bCs/>
          <w:color w:val="0070C0"/>
          <w:szCs w:val="22"/>
        </w:rPr>
      </w:pPr>
      <w:r w:rsidRPr="008D355C">
        <w:rPr>
          <w:rFonts w:eastAsia="Calibri" w:cs="Calibri"/>
          <w:b/>
          <w:bCs/>
          <w:color w:val="0070C0"/>
          <w:szCs w:val="22"/>
        </w:rPr>
        <w:lastRenderedPageBreak/>
        <w:t>I</w:t>
      </w:r>
      <w:r w:rsidR="00952FA6" w:rsidRPr="008D355C">
        <w:rPr>
          <w:rFonts w:eastAsia="Calibri" w:cs="Calibri"/>
          <w:b/>
          <w:bCs/>
          <w:color w:val="0070C0"/>
          <w:szCs w:val="22"/>
        </w:rPr>
        <w:t>zpiti predmeta SKRS so ob zaključku 2., 4., 6., in 7. semestra.</w:t>
      </w:r>
    </w:p>
    <w:p w14:paraId="443B7076" w14:textId="2525896F" w:rsidR="00364668" w:rsidRPr="00A71951" w:rsidRDefault="00364668" w:rsidP="008D355C">
      <w:pPr>
        <w:rPr>
          <w:rFonts w:eastAsia="Calibri" w:cs="Calibri"/>
          <w:b/>
          <w:bCs/>
          <w:color w:val="0070C0"/>
          <w:szCs w:val="22"/>
        </w:rPr>
      </w:pPr>
    </w:p>
    <w:p w14:paraId="2DBAFC1A" w14:textId="77777777" w:rsidR="004C6D42" w:rsidRDefault="004C6D42" w:rsidP="008862A0">
      <w:pPr>
        <w:spacing w:line="276" w:lineRule="auto"/>
        <w:rPr>
          <w:rFonts w:eastAsia="Times New Roman" w:cs="Calibri"/>
          <w:b/>
          <w:bCs/>
          <w:color w:val="0070C0"/>
          <w:sz w:val="24"/>
          <w:szCs w:val="24"/>
        </w:rPr>
      </w:pPr>
    </w:p>
    <w:p w14:paraId="1905AD64" w14:textId="775B5745" w:rsidR="00A71951" w:rsidRPr="00F674AA" w:rsidRDefault="004C6D42" w:rsidP="00F674AA">
      <w:pPr>
        <w:numPr>
          <w:ilvl w:val="0"/>
          <w:numId w:val="50"/>
        </w:numPr>
        <w:spacing w:line="276" w:lineRule="auto"/>
        <w:rPr>
          <w:rFonts w:eastAsia="Times New Roman" w:cs="Calibri"/>
          <w:b/>
          <w:bCs/>
          <w:color w:val="0070C0"/>
          <w:szCs w:val="22"/>
        </w:rPr>
      </w:pPr>
      <w:r w:rsidRPr="00F674AA">
        <w:rPr>
          <w:rFonts w:eastAsia="Calibri" w:cs="Calibri"/>
          <w:b/>
          <w:bCs/>
          <w:color w:val="7030A0"/>
          <w:szCs w:val="22"/>
          <w:u w:val="single" w:color="0070C0"/>
        </w:rPr>
        <w:t>Umetniško-likovni projekt (ULP)</w:t>
      </w:r>
    </w:p>
    <w:p w14:paraId="4440A219" w14:textId="2CC2E919" w:rsidR="004C6D42" w:rsidRPr="00996D8C" w:rsidRDefault="00E543A8" w:rsidP="00996D8C">
      <w:pPr>
        <w:numPr>
          <w:ilvl w:val="0"/>
          <w:numId w:val="60"/>
        </w:numPr>
        <w:rPr>
          <w:rFonts w:eastAsia="Times New Roman" w:cs="Calibri"/>
          <w:b/>
          <w:bCs/>
          <w:color w:val="0070C0"/>
          <w:szCs w:val="22"/>
        </w:rPr>
      </w:pPr>
      <w:r w:rsidRPr="00996D8C">
        <w:rPr>
          <w:rFonts w:eastAsia="Calibri" w:cs="Calibri"/>
          <w:b/>
          <w:bCs/>
          <w:color w:val="0070C0"/>
          <w:szCs w:val="22"/>
        </w:rPr>
        <w:t xml:space="preserve">V vsakem </w:t>
      </w:r>
      <w:r w:rsidR="00C821B0" w:rsidRPr="00996D8C">
        <w:rPr>
          <w:rFonts w:eastAsia="Calibri" w:cs="Calibri"/>
          <w:b/>
          <w:bCs/>
          <w:color w:val="0070C0"/>
          <w:szCs w:val="22"/>
        </w:rPr>
        <w:t>letnik</w:t>
      </w:r>
      <w:r w:rsidRPr="00996D8C">
        <w:rPr>
          <w:rFonts w:eastAsia="Calibri" w:cs="Calibri"/>
          <w:b/>
          <w:bCs/>
          <w:color w:val="0070C0"/>
          <w:szCs w:val="22"/>
        </w:rPr>
        <w:t>u</w:t>
      </w:r>
      <w:r w:rsidR="00C821B0" w:rsidRPr="00996D8C">
        <w:rPr>
          <w:rFonts w:eastAsia="Calibri" w:cs="Calibri"/>
          <w:b/>
          <w:bCs/>
          <w:color w:val="0070C0"/>
          <w:szCs w:val="22"/>
        </w:rPr>
        <w:t xml:space="preserve"> se izvede ena naloga </w:t>
      </w:r>
      <w:r w:rsidRPr="00996D8C">
        <w:rPr>
          <w:rFonts w:eastAsia="Calibri" w:cs="Calibri"/>
          <w:b/>
          <w:bCs/>
          <w:color w:val="0070C0"/>
          <w:szCs w:val="22"/>
        </w:rPr>
        <w:t xml:space="preserve">predmeta </w:t>
      </w:r>
      <w:r w:rsidR="00C821B0" w:rsidRPr="00996D8C">
        <w:rPr>
          <w:rFonts w:eastAsia="Calibri" w:cs="Calibri"/>
          <w:b/>
          <w:bCs/>
          <w:color w:val="0070C0"/>
          <w:szCs w:val="22"/>
        </w:rPr>
        <w:t>ULP</w:t>
      </w:r>
      <w:r w:rsidR="00996D8C">
        <w:rPr>
          <w:rFonts w:eastAsia="Calibri" w:cs="Calibri"/>
          <w:b/>
          <w:bCs/>
          <w:color w:val="0070C0"/>
          <w:szCs w:val="22"/>
        </w:rPr>
        <w:t xml:space="preserve">. </w:t>
      </w:r>
      <w:r w:rsidR="00996D8C" w:rsidRPr="00A71951">
        <w:rPr>
          <w:rFonts w:eastAsia="Calibri" w:cs="Calibri"/>
          <w:b/>
          <w:bCs/>
          <w:color w:val="0070C0"/>
          <w:szCs w:val="22"/>
        </w:rPr>
        <w:t>Naloge ULP so razpisane na blogu</w:t>
      </w:r>
      <w:r w:rsidR="00996D8C">
        <w:rPr>
          <w:rFonts w:eastAsia="Calibri" w:cs="Calibri"/>
          <w:b/>
          <w:bCs/>
          <w:color w:val="0070C0"/>
          <w:szCs w:val="22"/>
        </w:rPr>
        <w:t>.</w:t>
      </w:r>
    </w:p>
    <w:p w14:paraId="0D246202" w14:textId="77777777" w:rsidR="00C875FA" w:rsidRDefault="00996D8C" w:rsidP="00C875FA">
      <w:pPr>
        <w:numPr>
          <w:ilvl w:val="0"/>
          <w:numId w:val="51"/>
        </w:numPr>
        <w:rPr>
          <w:rFonts w:eastAsia="Calibri" w:cs="Calibri"/>
          <w:b/>
          <w:bCs/>
          <w:color w:val="0070C0"/>
          <w:szCs w:val="22"/>
        </w:rPr>
      </w:pPr>
      <w:r>
        <w:rPr>
          <w:rFonts w:eastAsia="Calibri" w:cs="Calibri"/>
          <w:b/>
          <w:bCs/>
          <w:color w:val="0070C0"/>
          <w:szCs w:val="22"/>
        </w:rPr>
        <w:t xml:space="preserve">Po vpisu </w:t>
      </w:r>
      <w:r w:rsidR="00E543A8" w:rsidRPr="00A71951">
        <w:rPr>
          <w:rFonts w:eastAsia="Calibri" w:cs="Calibri"/>
          <w:b/>
          <w:bCs/>
          <w:color w:val="0070C0"/>
          <w:szCs w:val="22"/>
        </w:rPr>
        <w:t xml:space="preserve">v posamezni letnik </w:t>
      </w:r>
      <w:r>
        <w:rPr>
          <w:rFonts w:eastAsia="Calibri" w:cs="Calibri"/>
          <w:b/>
          <w:bCs/>
          <w:color w:val="0070C0"/>
          <w:szCs w:val="22"/>
        </w:rPr>
        <w:t xml:space="preserve">študent mentorju </w:t>
      </w:r>
      <w:r w:rsidR="00E543A8" w:rsidRPr="00A71951">
        <w:rPr>
          <w:rFonts w:eastAsia="Calibri" w:cs="Calibri"/>
          <w:b/>
          <w:bCs/>
          <w:color w:val="0070C0"/>
          <w:szCs w:val="22"/>
        </w:rPr>
        <w:t>predstavi svojo zamisel, kako se bo lotil naloge.</w:t>
      </w:r>
    </w:p>
    <w:p w14:paraId="38EC498D" w14:textId="502B6C7B" w:rsidR="004C6D42" w:rsidRPr="008D355C" w:rsidRDefault="00364668" w:rsidP="008D355C">
      <w:pPr>
        <w:numPr>
          <w:ilvl w:val="0"/>
          <w:numId w:val="51"/>
        </w:numPr>
        <w:rPr>
          <w:rFonts w:eastAsia="Calibri" w:cs="Calibri"/>
          <w:b/>
          <w:bCs/>
          <w:color w:val="0070C0"/>
          <w:szCs w:val="22"/>
        </w:rPr>
      </w:pPr>
      <w:r w:rsidRPr="008D355C">
        <w:rPr>
          <w:rFonts w:eastAsia="Calibri" w:cs="Calibri"/>
          <w:b/>
          <w:bCs/>
          <w:color w:val="0070C0"/>
          <w:szCs w:val="22"/>
        </w:rPr>
        <w:t>I</w:t>
      </w:r>
      <w:r w:rsidR="004C6D42" w:rsidRPr="008D355C">
        <w:rPr>
          <w:rFonts w:eastAsia="Calibri" w:cs="Calibri"/>
          <w:b/>
          <w:bCs/>
          <w:color w:val="0070C0"/>
          <w:szCs w:val="22"/>
        </w:rPr>
        <w:t xml:space="preserve">zpiti predmeta </w:t>
      </w:r>
      <w:r w:rsidR="00230A5C" w:rsidRPr="008D355C">
        <w:rPr>
          <w:rFonts w:eastAsia="Calibri" w:cs="Calibri"/>
          <w:b/>
          <w:bCs/>
          <w:color w:val="0070C0"/>
          <w:szCs w:val="22"/>
        </w:rPr>
        <w:t>ULP</w:t>
      </w:r>
      <w:r w:rsidR="004C6D42" w:rsidRPr="008D355C">
        <w:rPr>
          <w:rFonts w:eastAsia="Calibri" w:cs="Calibri"/>
          <w:b/>
          <w:bCs/>
          <w:color w:val="0070C0"/>
          <w:szCs w:val="22"/>
        </w:rPr>
        <w:t xml:space="preserve"> so ob zaključku </w:t>
      </w:r>
      <w:r w:rsidR="00C821B0" w:rsidRPr="008D355C">
        <w:rPr>
          <w:rFonts w:eastAsia="Calibri" w:cs="Calibri"/>
          <w:b/>
          <w:bCs/>
          <w:color w:val="0070C0"/>
          <w:szCs w:val="22"/>
        </w:rPr>
        <w:t>1</w:t>
      </w:r>
      <w:r w:rsidR="004C6D42" w:rsidRPr="008D355C">
        <w:rPr>
          <w:rFonts w:eastAsia="Calibri" w:cs="Calibri"/>
          <w:b/>
          <w:bCs/>
          <w:color w:val="0070C0"/>
          <w:szCs w:val="22"/>
        </w:rPr>
        <w:t xml:space="preserve">., </w:t>
      </w:r>
      <w:r w:rsidR="00C821B0" w:rsidRPr="008D355C">
        <w:rPr>
          <w:rFonts w:eastAsia="Calibri" w:cs="Calibri"/>
          <w:b/>
          <w:bCs/>
          <w:color w:val="0070C0"/>
          <w:szCs w:val="22"/>
        </w:rPr>
        <w:t>2</w:t>
      </w:r>
      <w:r w:rsidR="004C6D42" w:rsidRPr="008D355C">
        <w:rPr>
          <w:rFonts w:eastAsia="Calibri" w:cs="Calibri"/>
          <w:b/>
          <w:bCs/>
          <w:color w:val="0070C0"/>
          <w:szCs w:val="22"/>
        </w:rPr>
        <w:t xml:space="preserve">., </w:t>
      </w:r>
      <w:r w:rsidR="00C821B0" w:rsidRPr="008D355C">
        <w:rPr>
          <w:rFonts w:eastAsia="Calibri" w:cs="Calibri"/>
          <w:b/>
          <w:bCs/>
          <w:color w:val="0070C0"/>
          <w:szCs w:val="22"/>
        </w:rPr>
        <w:t>3</w:t>
      </w:r>
      <w:r w:rsidR="004C6D42" w:rsidRPr="008D355C">
        <w:rPr>
          <w:rFonts w:eastAsia="Calibri" w:cs="Calibri"/>
          <w:b/>
          <w:bCs/>
          <w:color w:val="0070C0"/>
          <w:szCs w:val="22"/>
        </w:rPr>
        <w:t>.</w:t>
      </w:r>
      <w:r w:rsidR="00C821B0" w:rsidRPr="008D355C">
        <w:rPr>
          <w:rFonts w:eastAsia="Calibri" w:cs="Calibri"/>
          <w:b/>
          <w:bCs/>
          <w:color w:val="0070C0"/>
          <w:szCs w:val="22"/>
        </w:rPr>
        <w:t xml:space="preserve"> letnika in ob zaključku </w:t>
      </w:r>
      <w:r w:rsidR="004C6D42" w:rsidRPr="008D355C">
        <w:rPr>
          <w:rFonts w:eastAsia="Calibri" w:cs="Calibri"/>
          <w:b/>
          <w:bCs/>
          <w:color w:val="0070C0"/>
          <w:szCs w:val="22"/>
        </w:rPr>
        <w:t>7</w:t>
      </w:r>
      <w:r w:rsidR="00C821B0" w:rsidRPr="008D355C">
        <w:rPr>
          <w:rFonts w:eastAsia="Calibri" w:cs="Calibri"/>
          <w:b/>
          <w:bCs/>
          <w:color w:val="0070C0"/>
          <w:szCs w:val="22"/>
        </w:rPr>
        <w:t>.</w:t>
      </w:r>
      <w:r w:rsidR="004C6D42" w:rsidRPr="008D355C">
        <w:rPr>
          <w:rFonts w:eastAsia="Calibri" w:cs="Calibri"/>
          <w:b/>
          <w:bCs/>
          <w:color w:val="0070C0"/>
          <w:szCs w:val="22"/>
        </w:rPr>
        <w:t xml:space="preserve"> semestra. </w:t>
      </w:r>
    </w:p>
    <w:p w14:paraId="78EED453" w14:textId="77777777" w:rsidR="00230A5C" w:rsidRDefault="00230A5C" w:rsidP="00230A5C">
      <w:pPr>
        <w:ind w:left="720"/>
        <w:rPr>
          <w:rFonts w:eastAsia="Calibri" w:cs="Calibri"/>
          <w:b/>
          <w:bCs/>
          <w:color w:val="7030A0"/>
          <w:szCs w:val="22"/>
        </w:rPr>
      </w:pPr>
    </w:p>
    <w:p w14:paraId="4A55F648" w14:textId="77777777" w:rsidR="00C875FA" w:rsidRDefault="00C875FA" w:rsidP="00230A5C">
      <w:pPr>
        <w:ind w:left="720"/>
        <w:rPr>
          <w:rFonts w:eastAsia="Calibri" w:cs="Calibri"/>
          <w:b/>
          <w:bCs/>
          <w:color w:val="7030A0"/>
          <w:szCs w:val="22"/>
        </w:rPr>
      </w:pPr>
    </w:p>
    <w:p w14:paraId="7BE23F9C" w14:textId="77777777" w:rsidR="008D355C" w:rsidRDefault="00C875FA" w:rsidP="008D355C">
      <w:pPr>
        <w:rPr>
          <w:rFonts w:eastAsia="Calibri" w:cs="Calibri"/>
          <w:b/>
          <w:bCs/>
          <w:color w:val="7030A0"/>
          <w:szCs w:val="22"/>
        </w:rPr>
      </w:pPr>
      <w:r>
        <w:rPr>
          <w:rFonts w:eastAsia="Calibri" w:cs="Calibri"/>
          <w:b/>
          <w:bCs/>
          <w:color w:val="7030A0"/>
          <w:szCs w:val="22"/>
        </w:rPr>
        <w:t>MENTOR IN KONZULTACIJE</w:t>
      </w:r>
    </w:p>
    <w:p w14:paraId="372D50F4" w14:textId="4EFDDBB3" w:rsidR="00C875FA" w:rsidRPr="008D355C" w:rsidRDefault="00364668" w:rsidP="008D355C">
      <w:pPr>
        <w:rPr>
          <w:rFonts w:eastAsia="Calibri" w:cs="Calibri"/>
          <w:b/>
          <w:bCs/>
          <w:color w:val="7030A0"/>
          <w:szCs w:val="22"/>
        </w:rPr>
      </w:pPr>
      <w:r w:rsidRPr="00C875FA">
        <w:rPr>
          <w:rFonts w:eastAsia="Times New Roman" w:cs="Calibri"/>
          <w:b/>
          <w:bCs/>
          <w:color w:val="0070C0"/>
          <w:szCs w:val="22"/>
        </w:rPr>
        <w:t xml:space="preserve">Študent ima za ateljejske predmete Kreativno risanje in slikanje, Seminar kreativnega risanja in slikanja in Umetniško likovni projekt enega mentorja, ki je študentu določen ob vpisu. </w:t>
      </w:r>
      <w:r w:rsidR="00D60E76" w:rsidRPr="00C875FA">
        <w:rPr>
          <w:rFonts w:eastAsia="Times New Roman" w:cs="Calibri"/>
          <w:b/>
          <w:bCs/>
          <w:color w:val="0070C0"/>
          <w:szCs w:val="22"/>
        </w:rPr>
        <w:t xml:space="preserve">Praviloma ima v času študija dva različna mentorja za ateljejske predmete KRS, SKRS in ULP. </w:t>
      </w:r>
    </w:p>
    <w:p w14:paraId="50479164" w14:textId="77777777" w:rsidR="008D355C" w:rsidRDefault="008D355C" w:rsidP="008D355C">
      <w:pPr>
        <w:spacing w:line="276" w:lineRule="auto"/>
        <w:rPr>
          <w:rFonts w:eastAsia="Times New Roman" w:cs="Calibri"/>
          <w:b/>
          <w:bCs/>
          <w:color w:val="7030A0"/>
          <w:szCs w:val="22"/>
        </w:rPr>
      </w:pPr>
    </w:p>
    <w:p w14:paraId="15F3D18A" w14:textId="653F8113" w:rsidR="00B143BC" w:rsidRPr="00C875FA" w:rsidRDefault="00B143BC" w:rsidP="008D355C">
      <w:pPr>
        <w:spacing w:line="276" w:lineRule="auto"/>
        <w:rPr>
          <w:rFonts w:eastAsia="Times New Roman" w:cs="Calibri"/>
          <w:b/>
          <w:bCs/>
          <w:i/>
          <w:iCs/>
          <w:color w:val="0070C0"/>
          <w:sz w:val="24"/>
          <w:szCs w:val="24"/>
        </w:rPr>
      </w:pPr>
      <w:r w:rsidRPr="00230A5C">
        <w:rPr>
          <w:rFonts w:eastAsia="Times New Roman" w:cs="Calibri"/>
          <w:b/>
          <w:bCs/>
          <w:color w:val="7030A0"/>
          <w:szCs w:val="22"/>
        </w:rPr>
        <w:t>K</w:t>
      </w:r>
      <w:r w:rsidR="00230A5C">
        <w:rPr>
          <w:rFonts w:eastAsia="Times New Roman" w:cs="Calibri"/>
          <w:b/>
          <w:bCs/>
          <w:color w:val="7030A0"/>
          <w:szCs w:val="22"/>
        </w:rPr>
        <w:t>onzultacije ateljejskih predmetov KRS, SKRS in ULP</w:t>
      </w:r>
    </w:p>
    <w:p w14:paraId="6506A067" w14:textId="757A4752" w:rsidR="00B143BC" w:rsidRPr="00230A5C" w:rsidRDefault="00B143BC" w:rsidP="008D355C">
      <w:p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 xml:space="preserve">Mentor razpisuje </w:t>
      </w:r>
      <w:r w:rsidR="008D355C">
        <w:rPr>
          <w:rFonts w:eastAsia="Times New Roman" w:cs="Calibri"/>
          <w:b/>
          <w:bCs/>
          <w:color w:val="0070C0"/>
          <w:szCs w:val="22"/>
        </w:rPr>
        <w:t xml:space="preserve">online </w:t>
      </w:r>
      <w:r w:rsidRPr="00230A5C">
        <w:rPr>
          <w:rFonts w:eastAsia="Times New Roman" w:cs="Calibri"/>
          <w:b/>
          <w:bCs/>
          <w:color w:val="0070C0"/>
          <w:szCs w:val="22"/>
        </w:rPr>
        <w:t>konzultacije ob delavnikih med 08.00 in 19.00 uro. Po dogovoru s študentom pa opravlja konzultacije tudi ob drugih urah in dnevih.</w:t>
      </w:r>
    </w:p>
    <w:p w14:paraId="4ADD95A0" w14:textId="77777777" w:rsidR="008D355C" w:rsidRDefault="00B143BC" w:rsidP="008D355C">
      <w:p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 xml:space="preserve">Mentor praviloma povabi študenta na individualne konzultacije </w:t>
      </w:r>
    </w:p>
    <w:p w14:paraId="21F2C8A6" w14:textId="77777777" w:rsidR="008D355C" w:rsidRDefault="008D355C" w:rsidP="008D355C">
      <w:pPr>
        <w:ind w:left="720"/>
        <w:rPr>
          <w:rFonts w:eastAsia="Times New Roman" w:cs="Calibri"/>
          <w:b/>
          <w:bCs/>
          <w:color w:val="7030A0"/>
          <w:sz w:val="24"/>
          <w:szCs w:val="24"/>
        </w:rPr>
      </w:pPr>
    </w:p>
    <w:p w14:paraId="5F2AEBE8" w14:textId="77777777" w:rsidR="008D355C" w:rsidRDefault="008D355C" w:rsidP="008D355C">
      <w:pPr>
        <w:rPr>
          <w:rFonts w:eastAsia="Times New Roman" w:cs="Calibri"/>
          <w:b/>
          <w:bCs/>
          <w:color w:val="7030A0"/>
          <w:szCs w:val="22"/>
        </w:rPr>
      </w:pPr>
    </w:p>
    <w:p w14:paraId="41801BF5" w14:textId="77777777" w:rsidR="008D355C" w:rsidRDefault="008D355C" w:rsidP="008D355C">
      <w:pPr>
        <w:rPr>
          <w:rFonts w:eastAsia="Times New Roman" w:cs="Calibri"/>
          <w:b/>
          <w:bCs/>
          <w:color w:val="0070C0"/>
          <w:szCs w:val="22"/>
        </w:rPr>
      </w:pPr>
    </w:p>
    <w:p w14:paraId="2E289CEF" w14:textId="366A8CFA" w:rsidR="008D355C" w:rsidRPr="00F674AA" w:rsidRDefault="00F674AA" w:rsidP="00F674AA">
      <w:pPr>
        <w:numPr>
          <w:ilvl w:val="0"/>
          <w:numId w:val="72"/>
        </w:numPr>
        <w:rPr>
          <w:rFonts w:eastAsia="Times New Roman" w:cs="Calibri"/>
          <w:b/>
          <w:bCs/>
          <w:color w:val="7030A0"/>
          <w:szCs w:val="22"/>
          <w:u w:val="single"/>
        </w:rPr>
      </w:pPr>
      <w:r w:rsidRPr="00F674AA">
        <w:rPr>
          <w:rFonts w:eastAsia="Times New Roman" w:cs="Calibri"/>
          <w:b/>
          <w:bCs/>
          <w:color w:val="7030A0"/>
          <w:szCs w:val="22"/>
          <w:u w:val="single"/>
        </w:rPr>
        <w:t>Ateljejska predmeta protografika in barvne študije</w:t>
      </w:r>
    </w:p>
    <w:p w14:paraId="511BD511" w14:textId="77777777" w:rsidR="008D355C" w:rsidRDefault="008D355C" w:rsidP="008D355C">
      <w:pPr>
        <w:ind w:left="720"/>
        <w:rPr>
          <w:rFonts w:eastAsia="Times New Roman" w:cs="Calibri"/>
          <w:b/>
          <w:bCs/>
          <w:color w:val="7030A0"/>
          <w:sz w:val="24"/>
          <w:szCs w:val="24"/>
        </w:rPr>
      </w:pPr>
    </w:p>
    <w:p w14:paraId="79967193" w14:textId="67194FEB" w:rsidR="00D60E76" w:rsidRPr="00F674AA" w:rsidRDefault="00D60E76" w:rsidP="00F674AA">
      <w:pPr>
        <w:numPr>
          <w:ilvl w:val="0"/>
          <w:numId w:val="71"/>
        </w:numPr>
        <w:rPr>
          <w:rFonts w:eastAsia="Times New Roman" w:cs="Calibri"/>
          <w:b/>
          <w:bCs/>
          <w:color w:val="7030A0"/>
          <w:szCs w:val="22"/>
          <w:u w:val="single"/>
        </w:rPr>
      </w:pPr>
      <w:r w:rsidRPr="00F674AA">
        <w:rPr>
          <w:rFonts w:eastAsia="Times New Roman" w:cs="Calibri"/>
          <w:b/>
          <w:bCs/>
          <w:color w:val="7030A0"/>
          <w:szCs w:val="22"/>
          <w:u w:val="single"/>
        </w:rPr>
        <w:t xml:space="preserve">Protografika (PG) </w:t>
      </w:r>
    </w:p>
    <w:p w14:paraId="3845DE40" w14:textId="082AE14E" w:rsidR="00460E51" w:rsidRPr="00230A5C" w:rsidRDefault="00AF0629" w:rsidP="00230A5C">
      <w:pPr>
        <w:numPr>
          <w:ilvl w:val="0"/>
          <w:numId w:val="61"/>
        </w:num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>Protografika je originalen ateljejski predmet Šole za risanje in slikanje</w:t>
      </w:r>
      <w:r w:rsidR="00230A5C">
        <w:rPr>
          <w:rFonts w:eastAsia="Times New Roman" w:cs="Calibri"/>
          <w:b/>
          <w:bCs/>
          <w:color w:val="0070C0"/>
          <w:szCs w:val="22"/>
        </w:rPr>
        <w:t xml:space="preserve">. </w:t>
      </w:r>
      <w:r w:rsidRPr="00230A5C">
        <w:rPr>
          <w:rFonts w:eastAsia="Times New Roman" w:cs="Calibri"/>
          <w:b/>
          <w:bCs/>
          <w:color w:val="0070C0"/>
          <w:szCs w:val="22"/>
        </w:rPr>
        <w:t xml:space="preserve">Namenjen je abstrahiranju in izražanju z digitalnimi grafičnimi tehnikami. Poudarek je na digitalni grafiki, monotipiji, fotografiji in intervenciji z različnimi likovnimi tehnikami na grafični list. </w:t>
      </w:r>
    </w:p>
    <w:p w14:paraId="4DD37D50" w14:textId="10CA99A6" w:rsidR="00826447" w:rsidRPr="008D355C" w:rsidRDefault="00AF0629" w:rsidP="008D355C">
      <w:pPr>
        <w:numPr>
          <w:ilvl w:val="0"/>
          <w:numId w:val="61"/>
        </w:num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 xml:space="preserve">Pozornost ni usmerjena na posnemanje realnega sveta, usmerjena je k razumevanju pojmov, zakonitosti, teorij, pojavov, struktur, procesov, relacij ter postopkov likovne gradnje in razgradnje ter </w:t>
      </w:r>
      <w:r w:rsidR="00460E51" w:rsidRPr="00230A5C">
        <w:rPr>
          <w:rFonts w:eastAsia="Times New Roman" w:cs="Calibri"/>
          <w:b/>
          <w:bCs/>
          <w:color w:val="0070C0"/>
          <w:szCs w:val="22"/>
        </w:rPr>
        <w:t xml:space="preserve">likovne </w:t>
      </w:r>
      <w:r w:rsidRPr="00230A5C">
        <w:rPr>
          <w:rFonts w:eastAsia="Times New Roman" w:cs="Calibri"/>
          <w:b/>
          <w:bCs/>
          <w:color w:val="0070C0"/>
          <w:szCs w:val="22"/>
        </w:rPr>
        <w:t>transformacije realnega v abstraktno</w:t>
      </w:r>
      <w:r w:rsidR="00460E51" w:rsidRPr="00230A5C">
        <w:rPr>
          <w:rFonts w:eastAsia="Times New Roman" w:cs="Calibri"/>
          <w:b/>
          <w:bCs/>
          <w:color w:val="0070C0"/>
          <w:szCs w:val="22"/>
        </w:rPr>
        <w:t>,</w:t>
      </w:r>
      <w:r w:rsidRPr="00230A5C">
        <w:rPr>
          <w:rFonts w:eastAsia="Times New Roman" w:cs="Calibri"/>
          <w:b/>
          <w:bCs/>
          <w:color w:val="0070C0"/>
          <w:szCs w:val="22"/>
        </w:rPr>
        <w:t xml:space="preserve"> z uporabo redukcije likovnih elementov</w:t>
      </w:r>
      <w:r w:rsidR="00460E51" w:rsidRPr="00230A5C">
        <w:rPr>
          <w:rFonts w:eastAsia="Times New Roman" w:cs="Calibri"/>
          <w:b/>
          <w:bCs/>
          <w:color w:val="0070C0"/>
          <w:szCs w:val="22"/>
        </w:rPr>
        <w:t>.</w:t>
      </w:r>
    </w:p>
    <w:p w14:paraId="0BCA2FC5" w14:textId="30FCA3CF" w:rsidR="00826447" w:rsidRPr="00230A5C" w:rsidRDefault="00826447" w:rsidP="008D355C">
      <w:pPr>
        <w:ind w:left="360"/>
        <w:rPr>
          <w:rFonts w:eastAsia="Times New Roman" w:cs="Calibri"/>
          <w:b/>
          <w:bCs/>
          <w:color w:val="0070C0"/>
          <w:szCs w:val="22"/>
        </w:rPr>
      </w:pPr>
    </w:p>
    <w:p w14:paraId="1BEA69E3" w14:textId="5E957E80" w:rsidR="00826447" w:rsidRPr="008D355C" w:rsidRDefault="00826447" w:rsidP="00F674AA">
      <w:pPr>
        <w:numPr>
          <w:ilvl w:val="0"/>
          <w:numId w:val="61"/>
        </w:numPr>
        <w:rPr>
          <w:rFonts w:eastAsia="Calibri" w:cs="Calibri"/>
          <w:b/>
          <w:bCs/>
          <w:color w:val="7030A0"/>
          <w:szCs w:val="22"/>
          <w:u w:val="single"/>
        </w:rPr>
      </w:pPr>
      <w:r w:rsidRPr="008D355C">
        <w:rPr>
          <w:rFonts w:eastAsia="Calibri" w:cs="Calibri"/>
          <w:b/>
          <w:bCs/>
          <w:color w:val="7030A0"/>
          <w:szCs w:val="22"/>
          <w:u w:val="single"/>
        </w:rPr>
        <w:t>Barvne študije</w:t>
      </w:r>
      <w:r w:rsidR="00B143BC" w:rsidRPr="008D355C">
        <w:rPr>
          <w:rFonts w:eastAsia="Calibri" w:cs="Calibri"/>
          <w:b/>
          <w:bCs/>
          <w:color w:val="7030A0"/>
          <w:szCs w:val="22"/>
          <w:u w:val="single"/>
        </w:rPr>
        <w:t xml:space="preserve"> (BŠ)</w:t>
      </w:r>
    </w:p>
    <w:p w14:paraId="4D5D7571" w14:textId="451DE961" w:rsidR="00B143BC" w:rsidRPr="00035F37" w:rsidRDefault="00D1666E" w:rsidP="00035F37">
      <w:pPr>
        <w:numPr>
          <w:ilvl w:val="0"/>
          <w:numId w:val="62"/>
        </w:numPr>
        <w:rPr>
          <w:rFonts w:eastAsia="Calibri" w:cs="Calibri"/>
          <w:b/>
          <w:bCs/>
          <w:color w:val="0070C0"/>
          <w:szCs w:val="22"/>
        </w:rPr>
      </w:pPr>
      <w:r w:rsidRPr="00230A5C">
        <w:rPr>
          <w:rFonts w:eastAsia="Calibri" w:cs="Calibri"/>
          <w:b/>
          <w:bCs/>
          <w:color w:val="0070C0"/>
          <w:szCs w:val="22"/>
        </w:rPr>
        <w:t xml:space="preserve">Likovni element </w:t>
      </w:r>
      <w:r w:rsidRPr="00230A5C">
        <w:rPr>
          <w:rFonts w:eastAsia="Calibri" w:cs="Calibri"/>
          <w:b/>
          <w:bCs/>
          <w:i/>
          <w:iCs/>
          <w:color w:val="0070C0"/>
          <w:szCs w:val="22"/>
        </w:rPr>
        <w:t xml:space="preserve">barva </w:t>
      </w:r>
      <w:r w:rsidRPr="00230A5C">
        <w:rPr>
          <w:rFonts w:eastAsia="Calibri" w:cs="Calibri"/>
          <w:b/>
          <w:bCs/>
          <w:color w:val="0070C0"/>
          <w:szCs w:val="22"/>
        </w:rPr>
        <w:t>se obravnava že v okvirju predmeta Likovna teorija. Pri predmetu Barvne študije se iz</w:t>
      </w:r>
      <w:r w:rsidR="00B658D0" w:rsidRPr="00230A5C">
        <w:rPr>
          <w:rFonts w:eastAsia="Calibri" w:cs="Calibri"/>
          <w:b/>
          <w:bCs/>
          <w:color w:val="0070C0"/>
          <w:szCs w:val="22"/>
        </w:rPr>
        <w:t xml:space="preserve">vedejo </w:t>
      </w:r>
      <w:r w:rsidRPr="00230A5C">
        <w:rPr>
          <w:rFonts w:eastAsia="Calibri" w:cs="Calibri"/>
          <w:b/>
          <w:bCs/>
          <w:color w:val="0070C0"/>
          <w:szCs w:val="22"/>
        </w:rPr>
        <w:t>kompleksn</w:t>
      </w:r>
      <w:r w:rsidR="00B658D0" w:rsidRPr="00230A5C">
        <w:rPr>
          <w:rFonts w:eastAsia="Calibri" w:cs="Calibri"/>
          <w:b/>
          <w:bCs/>
          <w:color w:val="0070C0"/>
          <w:szCs w:val="22"/>
        </w:rPr>
        <w:t>e</w:t>
      </w:r>
      <w:r w:rsidRPr="00230A5C">
        <w:rPr>
          <w:rFonts w:eastAsia="Calibri" w:cs="Calibri"/>
          <w:b/>
          <w:bCs/>
          <w:color w:val="0070C0"/>
          <w:szCs w:val="22"/>
        </w:rPr>
        <w:t xml:space="preserve"> nalog</w:t>
      </w:r>
      <w:r w:rsidR="00B658D0" w:rsidRPr="00230A5C">
        <w:rPr>
          <w:rFonts w:eastAsia="Calibri" w:cs="Calibri"/>
          <w:b/>
          <w:bCs/>
          <w:color w:val="0070C0"/>
          <w:szCs w:val="22"/>
        </w:rPr>
        <w:t>e</w:t>
      </w:r>
      <w:r w:rsidRPr="00230A5C">
        <w:rPr>
          <w:rFonts w:eastAsia="Calibri" w:cs="Calibri"/>
          <w:b/>
          <w:bCs/>
          <w:color w:val="0070C0"/>
          <w:szCs w:val="22"/>
        </w:rPr>
        <w:t xml:space="preserve">, ki obravnavajo različne barvne sisteme. </w:t>
      </w:r>
    </w:p>
    <w:p w14:paraId="00C99B9F" w14:textId="650CA8D9" w:rsidR="00B143BC" w:rsidRPr="00230A5C" w:rsidRDefault="00B143BC" w:rsidP="00B658D0">
      <w:pPr>
        <w:numPr>
          <w:ilvl w:val="0"/>
          <w:numId w:val="53"/>
        </w:numPr>
        <w:rPr>
          <w:rFonts w:eastAsia="Times New Roman" w:cs="Calibri"/>
          <w:b/>
          <w:bCs/>
          <w:color w:val="0070C0"/>
          <w:szCs w:val="22"/>
        </w:rPr>
      </w:pPr>
      <w:r w:rsidRPr="00230A5C">
        <w:rPr>
          <w:rFonts w:eastAsia="Times New Roman" w:cs="Calibri"/>
          <w:b/>
          <w:bCs/>
          <w:color w:val="0070C0"/>
          <w:szCs w:val="22"/>
        </w:rPr>
        <w:t xml:space="preserve">Datum teoretskega in praktičnega dela izpita je določen v razpisu predmeta. </w:t>
      </w:r>
      <w:r w:rsidR="00035F37">
        <w:rPr>
          <w:rFonts w:eastAsia="Times New Roman" w:cs="Calibri"/>
          <w:b/>
          <w:bCs/>
          <w:color w:val="0070C0"/>
          <w:szCs w:val="22"/>
        </w:rPr>
        <w:t>Za</w:t>
      </w:r>
      <w:r w:rsidRPr="00230A5C">
        <w:rPr>
          <w:rFonts w:eastAsia="Times New Roman" w:cs="Calibri"/>
          <w:b/>
          <w:bCs/>
          <w:color w:val="0070C0"/>
          <w:szCs w:val="22"/>
        </w:rPr>
        <w:t xml:space="preserve"> izpit </w:t>
      </w:r>
      <w:r w:rsidR="00035F37">
        <w:rPr>
          <w:rFonts w:eastAsia="Times New Roman" w:cs="Calibri"/>
          <w:b/>
          <w:bCs/>
          <w:color w:val="0070C0"/>
          <w:szCs w:val="22"/>
        </w:rPr>
        <w:t>študent pripravi naloge</w:t>
      </w:r>
    </w:p>
    <w:p w14:paraId="5163DE07" w14:textId="278F109F" w:rsidR="00B143BC" w:rsidRPr="00230A5C" w:rsidRDefault="00B143BC" w:rsidP="008D355C">
      <w:pPr>
        <w:ind w:left="360"/>
        <w:rPr>
          <w:rFonts w:eastAsia="Times New Roman" w:cs="Calibri"/>
          <w:b/>
          <w:bCs/>
          <w:color w:val="0070C0"/>
          <w:szCs w:val="22"/>
        </w:rPr>
      </w:pPr>
    </w:p>
    <w:p w14:paraId="6938E241" w14:textId="77777777" w:rsidR="00B143BC" w:rsidRPr="00230A5C" w:rsidRDefault="00B143BC" w:rsidP="00B658D0">
      <w:pPr>
        <w:rPr>
          <w:rFonts w:eastAsia="Calibri" w:cs="Calibri"/>
          <w:szCs w:val="22"/>
        </w:rPr>
      </w:pPr>
    </w:p>
    <w:p w14:paraId="7AB7B959" w14:textId="27825327" w:rsidR="00C75D00" w:rsidRPr="008D355C" w:rsidRDefault="00C75D00" w:rsidP="00C75D00">
      <w:pPr>
        <w:rPr>
          <w:rFonts w:eastAsia="Calibri" w:cs="Calibri"/>
          <w:color w:val="7030A0"/>
          <w:szCs w:val="22"/>
        </w:rPr>
      </w:pPr>
      <w:r w:rsidRPr="008D355C">
        <w:rPr>
          <w:rFonts w:eastAsia="Calibri" w:cs="Calibri"/>
          <w:b/>
          <w:bCs/>
          <w:color w:val="7030A0"/>
          <w:szCs w:val="22"/>
        </w:rPr>
        <w:t>TEORETSKI PREDMETI</w:t>
      </w:r>
    </w:p>
    <w:p w14:paraId="3D776991" w14:textId="7F3518EA" w:rsidR="00C75D00" w:rsidRPr="008D355C" w:rsidRDefault="00C75D00" w:rsidP="00C75D00">
      <w:pPr>
        <w:rPr>
          <w:rFonts w:eastAsia="Calibri" w:cs="Calibri"/>
          <w:b/>
          <w:bCs/>
          <w:color w:val="0070C0"/>
          <w:szCs w:val="22"/>
        </w:rPr>
      </w:pPr>
    </w:p>
    <w:p w14:paraId="3E6D44F2" w14:textId="395B04B7" w:rsidR="00B658D0" w:rsidRPr="00D80879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>Likovna teorija (LT)</w:t>
      </w:r>
    </w:p>
    <w:p w14:paraId="585F6C1C" w14:textId="037D8CDA" w:rsidR="00C75D00" w:rsidRPr="00D80879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>Likovne analize (LA)</w:t>
      </w:r>
    </w:p>
    <w:p w14:paraId="2D975EEA" w14:textId="7F4CB0E7" w:rsidR="008D355C" w:rsidRPr="00D80879" w:rsidRDefault="008D355C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>Likovne zaznave (LZ)</w:t>
      </w:r>
    </w:p>
    <w:p w14:paraId="1CB577EC" w14:textId="5A3C0EF5" w:rsidR="00C75D00" w:rsidRPr="00D80879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>Psihologija ustvarjalnosti (PU)</w:t>
      </w:r>
    </w:p>
    <w:p w14:paraId="5FC35A71" w14:textId="70EA403A" w:rsidR="00C75D00" w:rsidRPr="00D80879" w:rsidRDefault="00C75D00" w:rsidP="00B658D0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>Uvod v estetiko (UVE)</w:t>
      </w:r>
    </w:p>
    <w:p w14:paraId="20C137A2" w14:textId="77777777" w:rsidR="00D80879" w:rsidRPr="00D80879" w:rsidRDefault="00C75D00" w:rsidP="00D80879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>Umetnostna zgodovina</w:t>
      </w:r>
      <w:r w:rsidR="00B658D0" w:rsidRPr="00D80879">
        <w:rPr>
          <w:rFonts w:eastAsia="Calibri" w:cs="Calibri"/>
          <w:b/>
          <w:bCs/>
          <w:color w:val="0070C0"/>
          <w:szCs w:val="22"/>
        </w:rPr>
        <w:t xml:space="preserve"> (UZ)</w:t>
      </w:r>
    </w:p>
    <w:p w14:paraId="73390F54" w14:textId="2F800284" w:rsidR="00C75D00" w:rsidRPr="00D80879" w:rsidRDefault="00C75D00" w:rsidP="00D80879">
      <w:pPr>
        <w:numPr>
          <w:ilvl w:val="0"/>
          <w:numId w:val="54"/>
        </w:numPr>
        <w:rPr>
          <w:rFonts w:eastAsia="Calibri" w:cs="Calibri"/>
          <w:b/>
          <w:bCs/>
          <w:color w:val="0070C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 xml:space="preserve">Moderna umetnost </w:t>
      </w:r>
      <w:r w:rsidR="00B658D0" w:rsidRPr="00D80879">
        <w:rPr>
          <w:rFonts w:eastAsia="Calibri" w:cs="Calibri"/>
          <w:b/>
          <w:bCs/>
          <w:color w:val="0070C0"/>
          <w:szCs w:val="22"/>
        </w:rPr>
        <w:t>(MU)</w:t>
      </w:r>
    </w:p>
    <w:p w14:paraId="32EB562F" w14:textId="77777777" w:rsidR="00B03611" w:rsidRDefault="00B03611" w:rsidP="00B03611">
      <w:pPr>
        <w:ind w:left="720"/>
        <w:rPr>
          <w:rFonts w:eastAsia="Calibri" w:cs="Calibri"/>
          <w:b/>
          <w:bCs/>
          <w:color w:val="0070C0"/>
          <w:sz w:val="24"/>
          <w:szCs w:val="24"/>
        </w:rPr>
      </w:pPr>
    </w:p>
    <w:p w14:paraId="7AE8179B" w14:textId="77777777" w:rsidR="008D355C" w:rsidRDefault="008D355C" w:rsidP="008D355C">
      <w:pPr>
        <w:rPr>
          <w:rFonts w:eastAsia="Calibri" w:cs="Calibri"/>
          <w:b/>
          <w:bCs/>
          <w:color w:val="7030A0"/>
          <w:sz w:val="24"/>
          <w:szCs w:val="24"/>
        </w:rPr>
      </w:pPr>
    </w:p>
    <w:p w14:paraId="58386A2B" w14:textId="77777777" w:rsidR="00F674AA" w:rsidRDefault="00F674AA" w:rsidP="00143048">
      <w:pPr>
        <w:rPr>
          <w:rFonts w:eastAsia="Calibri" w:cs="Calibri"/>
          <w:b/>
          <w:bCs/>
          <w:color w:val="7030A0"/>
          <w:szCs w:val="22"/>
        </w:rPr>
      </w:pPr>
    </w:p>
    <w:p w14:paraId="4009603C" w14:textId="42BDABA6" w:rsidR="00F674AA" w:rsidRPr="00D80879" w:rsidRDefault="00143048" w:rsidP="00143048">
      <w:pPr>
        <w:rPr>
          <w:rFonts w:eastAsia="Calibri" w:cs="Calibri"/>
          <w:b/>
          <w:bCs/>
          <w:color w:val="7030A0"/>
          <w:szCs w:val="22"/>
        </w:rPr>
      </w:pPr>
      <w:r w:rsidRPr="00D80879">
        <w:rPr>
          <w:rFonts w:eastAsia="Calibri" w:cs="Calibri"/>
          <w:b/>
          <w:bCs/>
          <w:color w:val="7030A0"/>
          <w:szCs w:val="22"/>
        </w:rPr>
        <w:t>NAČIN IZVEDBE TEORETSKIH PREDMETOV</w:t>
      </w:r>
    </w:p>
    <w:p w14:paraId="29FC8C7A" w14:textId="77777777" w:rsidR="00D80879" w:rsidRPr="00D80879" w:rsidRDefault="00D80879" w:rsidP="00B03611">
      <w:pPr>
        <w:numPr>
          <w:ilvl w:val="0"/>
          <w:numId w:val="56"/>
        </w:numPr>
        <w:rPr>
          <w:rFonts w:eastAsia="Calibri" w:cs="Calibri"/>
          <w:b/>
          <w:bCs/>
          <w:color w:val="EE0000"/>
          <w:szCs w:val="22"/>
        </w:rPr>
      </w:pPr>
      <w:r w:rsidRPr="00D80879">
        <w:rPr>
          <w:rFonts w:eastAsia="Calibri" w:cs="Calibri"/>
          <w:b/>
          <w:bCs/>
          <w:color w:val="0070C0"/>
          <w:szCs w:val="22"/>
        </w:rPr>
        <w:t xml:space="preserve">Vsak </w:t>
      </w:r>
      <w:r w:rsidR="00CD14F2" w:rsidRPr="00D80879">
        <w:rPr>
          <w:rFonts w:eastAsia="Calibri" w:cs="Calibri"/>
          <w:b/>
          <w:bCs/>
          <w:color w:val="0070C0"/>
          <w:szCs w:val="22"/>
        </w:rPr>
        <w:t>predmet se izvede v enem semestru</w:t>
      </w:r>
      <w:r w:rsidR="00143048" w:rsidRPr="00D80879">
        <w:rPr>
          <w:rFonts w:eastAsia="Calibri" w:cs="Calibri"/>
          <w:b/>
          <w:bCs/>
          <w:color w:val="0070C0"/>
          <w:szCs w:val="22"/>
        </w:rPr>
        <w:t>, od predavanj do izpita</w:t>
      </w:r>
      <w:r>
        <w:rPr>
          <w:rFonts w:eastAsia="Calibri" w:cs="Calibri"/>
          <w:b/>
          <w:bCs/>
          <w:color w:val="0070C0"/>
          <w:szCs w:val="22"/>
        </w:rPr>
        <w:t>.</w:t>
      </w:r>
      <w:r w:rsidR="00B03611" w:rsidRPr="00D80879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5BB51699" w14:textId="4D30C8B8" w:rsidR="00D80879" w:rsidRPr="00D80879" w:rsidRDefault="00D80879" w:rsidP="00B03611">
      <w:pPr>
        <w:numPr>
          <w:ilvl w:val="0"/>
          <w:numId w:val="56"/>
        </w:numPr>
        <w:rPr>
          <w:rFonts w:eastAsia="Calibri" w:cs="Calibri"/>
          <w:b/>
          <w:bCs/>
          <w:color w:val="EE0000"/>
          <w:szCs w:val="22"/>
        </w:rPr>
      </w:pPr>
      <w:r>
        <w:rPr>
          <w:rFonts w:eastAsia="Calibri" w:cs="Calibri"/>
          <w:b/>
          <w:bCs/>
          <w:color w:val="0070C0"/>
          <w:szCs w:val="22"/>
        </w:rPr>
        <w:t>V</w:t>
      </w:r>
      <w:r w:rsidR="00CD14F2" w:rsidRPr="0025439C">
        <w:rPr>
          <w:rFonts w:eastAsia="Calibri" w:cs="Calibri"/>
          <w:b/>
          <w:bCs/>
          <w:color w:val="0070C0"/>
          <w:szCs w:val="22"/>
        </w:rPr>
        <w:t xml:space="preserve"> </w:t>
      </w:r>
      <w:r>
        <w:rPr>
          <w:rFonts w:eastAsia="Calibri" w:cs="Calibri"/>
          <w:b/>
          <w:bCs/>
          <w:color w:val="0070C0"/>
          <w:szCs w:val="22"/>
        </w:rPr>
        <w:t xml:space="preserve">sedmih </w:t>
      </w:r>
      <w:r w:rsidR="00143048" w:rsidRPr="0025439C">
        <w:rPr>
          <w:rFonts w:eastAsia="Calibri" w:cs="Calibri"/>
          <w:b/>
          <w:bCs/>
          <w:color w:val="0070C0"/>
          <w:szCs w:val="22"/>
        </w:rPr>
        <w:t xml:space="preserve">semestrih </w:t>
      </w:r>
      <w:r w:rsidR="00CD14F2" w:rsidRPr="0025439C">
        <w:rPr>
          <w:rFonts w:eastAsia="Calibri" w:cs="Calibri"/>
          <w:b/>
          <w:bCs/>
          <w:color w:val="0070C0"/>
          <w:szCs w:val="22"/>
        </w:rPr>
        <w:t xml:space="preserve">se </w:t>
      </w:r>
      <w:r>
        <w:rPr>
          <w:rFonts w:eastAsia="Calibri" w:cs="Calibri"/>
          <w:b/>
          <w:bCs/>
          <w:color w:val="0070C0"/>
          <w:szCs w:val="22"/>
        </w:rPr>
        <w:t>zvrstijo vsi teoretski predmeti eden za drugim.</w:t>
      </w:r>
    </w:p>
    <w:p w14:paraId="278FA1DB" w14:textId="03326328" w:rsidR="00CD14F2" w:rsidRPr="0025439C" w:rsidRDefault="00143048" w:rsidP="00B03611">
      <w:pPr>
        <w:numPr>
          <w:ilvl w:val="0"/>
          <w:numId w:val="56"/>
        </w:numPr>
        <w:rPr>
          <w:rFonts w:eastAsia="Calibri" w:cs="Calibri"/>
          <w:b/>
          <w:bCs/>
          <w:color w:val="0070C0"/>
          <w:szCs w:val="22"/>
        </w:rPr>
      </w:pPr>
      <w:r w:rsidRPr="0025439C">
        <w:rPr>
          <w:rFonts w:eastAsia="Calibri" w:cs="Calibri"/>
          <w:b/>
          <w:bCs/>
          <w:color w:val="0070C0"/>
          <w:szCs w:val="22"/>
        </w:rPr>
        <w:t>O</w:t>
      </w:r>
      <w:r w:rsidR="00CD14F2" w:rsidRPr="0025439C">
        <w:rPr>
          <w:rFonts w:eastAsia="Calibri" w:cs="Calibri"/>
          <w:b/>
          <w:bCs/>
          <w:color w:val="0070C0"/>
          <w:szCs w:val="22"/>
        </w:rPr>
        <w:t xml:space="preserve">smi </w:t>
      </w:r>
      <w:r w:rsidRPr="0025439C">
        <w:rPr>
          <w:rFonts w:eastAsia="Calibri" w:cs="Calibri"/>
          <w:b/>
          <w:bCs/>
          <w:color w:val="0070C0"/>
          <w:szCs w:val="22"/>
        </w:rPr>
        <w:t xml:space="preserve">semester </w:t>
      </w:r>
      <w:r w:rsidR="00CD14F2" w:rsidRPr="0025439C">
        <w:rPr>
          <w:rFonts w:eastAsia="Calibri" w:cs="Calibri"/>
          <w:b/>
          <w:bCs/>
          <w:color w:val="0070C0"/>
          <w:szCs w:val="22"/>
        </w:rPr>
        <w:t xml:space="preserve">je namenjen pripravi </w:t>
      </w:r>
      <w:r w:rsidR="00BC0A03" w:rsidRPr="0025439C">
        <w:rPr>
          <w:rFonts w:eastAsia="Calibri" w:cs="Calibri"/>
          <w:b/>
          <w:bCs/>
          <w:color w:val="0070C0"/>
          <w:szCs w:val="22"/>
        </w:rPr>
        <w:t>diplomskeg</w:t>
      </w:r>
      <w:r w:rsidRPr="0025439C">
        <w:rPr>
          <w:rFonts w:eastAsia="Calibri" w:cs="Calibri"/>
          <w:b/>
          <w:bCs/>
          <w:color w:val="0070C0"/>
          <w:szCs w:val="22"/>
        </w:rPr>
        <w:t>ega izpita, ki je ob zaključku osmega semestra.</w:t>
      </w:r>
    </w:p>
    <w:p w14:paraId="0A700A30" w14:textId="77777777" w:rsidR="00D80879" w:rsidRDefault="00D80879" w:rsidP="00D80879">
      <w:pPr>
        <w:rPr>
          <w:rFonts w:eastAsia="Calibri" w:cs="Calibri"/>
          <w:b/>
          <w:bCs/>
          <w:color w:val="7030A0"/>
          <w:sz w:val="24"/>
          <w:szCs w:val="24"/>
        </w:rPr>
      </w:pPr>
    </w:p>
    <w:p w14:paraId="689EC8BB" w14:textId="183A2A28" w:rsidR="00D80879" w:rsidRPr="00662A40" w:rsidRDefault="00D80879" w:rsidP="00D80879">
      <w:pPr>
        <w:rPr>
          <w:rFonts w:eastAsia="Calibri" w:cs="Calibri"/>
          <w:b/>
          <w:bCs/>
          <w:color w:val="7030A0"/>
          <w:szCs w:val="22"/>
        </w:rPr>
      </w:pPr>
      <w:r w:rsidRPr="00662A40">
        <w:rPr>
          <w:rFonts w:eastAsia="Calibri" w:cs="Calibri"/>
          <w:b/>
          <w:bCs/>
          <w:color w:val="7030A0"/>
          <w:szCs w:val="22"/>
        </w:rPr>
        <w:t>RAZPISI TEORETSKIH IN ATELJEJSKIH PREDMETOV</w:t>
      </w:r>
    </w:p>
    <w:p w14:paraId="47C90C15" w14:textId="31B79745" w:rsidR="00D80879" w:rsidRPr="00F674AA" w:rsidRDefault="00F674AA" w:rsidP="00783089">
      <w:pPr>
        <w:numPr>
          <w:ilvl w:val="0"/>
          <w:numId w:val="69"/>
        </w:numPr>
        <w:rPr>
          <w:rFonts w:eastAsia="Calibri" w:cs="Calibri"/>
          <w:b/>
          <w:bCs/>
          <w:color w:val="0070C0"/>
          <w:szCs w:val="22"/>
        </w:rPr>
      </w:pPr>
      <w:r w:rsidRPr="00F674AA">
        <w:rPr>
          <w:rFonts w:eastAsia="Calibri" w:cs="Calibri"/>
          <w:b/>
          <w:bCs/>
          <w:color w:val="0070C0"/>
          <w:szCs w:val="22"/>
        </w:rPr>
        <w:t>R</w:t>
      </w:r>
      <w:r w:rsidR="00783089" w:rsidRPr="00F674AA">
        <w:rPr>
          <w:rFonts w:eastAsia="Calibri" w:cs="Calibri"/>
          <w:b/>
          <w:bCs/>
          <w:color w:val="0070C0"/>
          <w:szCs w:val="22"/>
        </w:rPr>
        <w:t xml:space="preserve">azpisi </w:t>
      </w:r>
      <w:r w:rsidRPr="00F674AA">
        <w:rPr>
          <w:rFonts w:eastAsia="Calibri" w:cs="Calibri"/>
          <w:b/>
          <w:bCs/>
          <w:color w:val="0070C0"/>
          <w:szCs w:val="22"/>
        </w:rPr>
        <w:t xml:space="preserve">vseh </w:t>
      </w:r>
      <w:r w:rsidR="00D80879" w:rsidRPr="00F674AA">
        <w:rPr>
          <w:rFonts w:eastAsia="Calibri" w:cs="Calibri"/>
          <w:b/>
          <w:bCs/>
          <w:color w:val="0070C0"/>
          <w:szCs w:val="22"/>
        </w:rPr>
        <w:t>predmet</w:t>
      </w:r>
      <w:r w:rsidR="00783089" w:rsidRPr="00F674AA">
        <w:rPr>
          <w:rFonts w:eastAsia="Calibri" w:cs="Calibri"/>
          <w:b/>
          <w:bCs/>
          <w:color w:val="0070C0"/>
          <w:szCs w:val="22"/>
        </w:rPr>
        <w:t>ov</w:t>
      </w:r>
      <w:r w:rsidR="00D80879" w:rsidRPr="00F674AA">
        <w:rPr>
          <w:rFonts w:eastAsia="Calibri" w:cs="Calibri"/>
          <w:b/>
          <w:bCs/>
          <w:color w:val="0070C0"/>
          <w:szCs w:val="22"/>
        </w:rPr>
        <w:t xml:space="preserve"> so </w:t>
      </w:r>
      <w:r w:rsidR="00783089" w:rsidRPr="00F674AA">
        <w:rPr>
          <w:rFonts w:eastAsia="Calibri" w:cs="Calibri"/>
          <w:b/>
          <w:bCs/>
          <w:color w:val="0070C0"/>
          <w:szCs w:val="22"/>
        </w:rPr>
        <w:t>objavljeni na blogu in sicer za najmanj tri semestre naprej</w:t>
      </w:r>
    </w:p>
    <w:p w14:paraId="21456A7B" w14:textId="2722F58F" w:rsidR="00F674AA" w:rsidRPr="00F674AA" w:rsidRDefault="00783089" w:rsidP="00783089">
      <w:pPr>
        <w:numPr>
          <w:ilvl w:val="0"/>
          <w:numId w:val="69"/>
        </w:numPr>
        <w:rPr>
          <w:rFonts w:eastAsia="Calibri" w:cs="Calibri"/>
          <w:b/>
          <w:bCs/>
          <w:color w:val="0070C0"/>
          <w:szCs w:val="22"/>
        </w:rPr>
      </w:pPr>
      <w:r w:rsidRPr="00F674AA">
        <w:rPr>
          <w:rFonts w:eastAsia="Calibri" w:cs="Calibri"/>
          <w:b/>
          <w:bCs/>
          <w:color w:val="0070C0"/>
          <w:szCs w:val="22"/>
        </w:rPr>
        <w:t>V razpisu predmeta so objavljene informacije o vrsti izpita, roku izpita</w:t>
      </w:r>
      <w:r w:rsidR="00F674AA" w:rsidRPr="00F674AA">
        <w:rPr>
          <w:rFonts w:eastAsia="Calibri" w:cs="Calibri"/>
          <w:b/>
          <w:bCs/>
          <w:color w:val="0070C0"/>
          <w:szCs w:val="22"/>
        </w:rPr>
        <w:t xml:space="preserve"> in morebitne posebnosti izpita</w:t>
      </w:r>
      <w:r w:rsidR="00F674AA">
        <w:rPr>
          <w:rFonts w:eastAsia="Calibri" w:cs="Calibri"/>
          <w:b/>
          <w:bCs/>
          <w:color w:val="0070C0"/>
          <w:szCs w:val="22"/>
        </w:rPr>
        <w:t>, koledar dela in urnik izvedbe predavanj</w:t>
      </w:r>
    </w:p>
    <w:p w14:paraId="37BF86B3" w14:textId="5B73403C" w:rsidR="00783089" w:rsidRPr="00F674AA" w:rsidRDefault="00F674AA" w:rsidP="00F674AA">
      <w:pPr>
        <w:ind w:left="360"/>
        <w:rPr>
          <w:rFonts w:eastAsia="Calibri" w:cs="Calibri"/>
          <w:b/>
          <w:bCs/>
          <w:color w:val="0070C0"/>
          <w:szCs w:val="22"/>
        </w:rPr>
      </w:pPr>
      <w:r w:rsidRPr="00F674AA">
        <w:rPr>
          <w:rFonts w:eastAsia="Calibri" w:cs="Calibri"/>
          <w:b/>
          <w:bCs/>
          <w:color w:val="0070C0"/>
          <w:szCs w:val="22"/>
        </w:rPr>
        <w:t xml:space="preserve"> </w:t>
      </w:r>
    </w:p>
    <w:p w14:paraId="1B459BEE" w14:textId="77777777" w:rsidR="00D80879" w:rsidRPr="00B03611" w:rsidRDefault="00D80879" w:rsidP="00662A40">
      <w:pPr>
        <w:rPr>
          <w:rFonts w:eastAsia="Calibri" w:cs="Calibri"/>
          <w:b/>
          <w:bCs/>
          <w:color w:val="7030A0"/>
          <w:sz w:val="24"/>
          <w:szCs w:val="24"/>
        </w:rPr>
      </w:pPr>
    </w:p>
    <w:p w14:paraId="38EA3714" w14:textId="050132BE" w:rsidR="00D65845" w:rsidRPr="00662A40" w:rsidRDefault="00662A40" w:rsidP="00D65845">
      <w:pPr>
        <w:rPr>
          <w:rFonts w:eastAsia="Calibri" w:cs="Calibri"/>
          <w:b/>
          <w:bCs/>
          <w:color w:val="7030A0"/>
          <w:szCs w:val="22"/>
        </w:rPr>
      </w:pPr>
      <w:r w:rsidRPr="00662A40">
        <w:rPr>
          <w:rFonts w:eastAsia="Calibri" w:cs="Calibri"/>
          <w:b/>
          <w:bCs/>
          <w:color w:val="7030A0"/>
          <w:szCs w:val="22"/>
        </w:rPr>
        <w:t>ODDAJA NALOG</w:t>
      </w:r>
    </w:p>
    <w:p w14:paraId="451ADCD0" w14:textId="77777777" w:rsidR="007B2E35" w:rsidRDefault="00662A40" w:rsidP="00662A40">
      <w:pPr>
        <w:numPr>
          <w:ilvl w:val="0"/>
          <w:numId w:val="73"/>
        </w:numPr>
        <w:rPr>
          <w:rFonts w:eastAsia="Calibri" w:cs="Calibri"/>
          <w:b/>
          <w:bCs/>
          <w:color w:val="0070C0"/>
          <w:szCs w:val="22"/>
        </w:rPr>
      </w:pPr>
      <w:r w:rsidRPr="00F96E09">
        <w:rPr>
          <w:rFonts w:eastAsia="Calibri" w:cs="Calibri"/>
          <w:b/>
          <w:bCs/>
          <w:color w:val="0070C0"/>
          <w:szCs w:val="22"/>
        </w:rPr>
        <w:t>Vse naloge in vsa dela se v pregled in ocenjevanje oddajajo na platformo arthouse-work, kjer ima vsak predmet svojo mapo</w:t>
      </w:r>
    </w:p>
    <w:p w14:paraId="4A2CB5DB" w14:textId="6109B28B" w:rsidR="00B03611" w:rsidRPr="00F96E09" w:rsidRDefault="007B2E35" w:rsidP="00662A40">
      <w:pPr>
        <w:numPr>
          <w:ilvl w:val="0"/>
          <w:numId w:val="73"/>
        </w:numPr>
        <w:rPr>
          <w:rFonts w:eastAsia="Calibri" w:cs="Calibri"/>
          <w:b/>
          <w:bCs/>
          <w:color w:val="0070C0"/>
          <w:szCs w:val="22"/>
        </w:rPr>
      </w:pPr>
      <w:r w:rsidRPr="0018455E">
        <w:rPr>
          <w:rFonts w:eastAsia="Calibri" w:cs="Calibri"/>
          <w:b/>
          <w:bCs/>
          <w:color w:val="7030A0"/>
          <w:szCs w:val="22"/>
        </w:rPr>
        <w:t>Vse naloge vseh predmetov mora študent hraniti do zaključka študija</w:t>
      </w:r>
      <w:r w:rsidRPr="0018455E">
        <w:rPr>
          <w:rFonts w:eastAsia="Calibri" w:cs="Calibri"/>
          <w:b/>
          <w:bCs/>
          <w:color w:val="0070C0"/>
          <w:szCs w:val="22"/>
        </w:rPr>
        <w:t>.</w:t>
      </w:r>
    </w:p>
    <w:p w14:paraId="6B81739A" w14:textId="0E04C239" w:rsidR="00B03611" w:rsidRPr="00997CDE" w:rsidRDefault="00B03611" w:rsidP="00662A40">
      <w:pPr>
        <w:ind w:left="360"/>
        <w:rPr>
          <w:rFonts w:eastAsia="Calibri" w:cs="Calibri"/>
          <w:b/>
          <w:bCs/>
          <w:color w:val="0070C0"/>
          <w:szCs w:val="22"/>
        </w:rPr>
      </w:pPr>
    </w:p>
    <w:p w14:paraId="7298D30B" w14:textId="77777777" w:rsidR="007B2E35" w:rsidRDefault="007B2E35" w:rsidP="007B2E35">
      <w:pPr>
        <w:rPr>
          <w:rFonts w:eastAsia="Calibri" w:cs="Calibri"/>
          <w:b/>
          <w:bCs/>
          <w:color w:val="0070C0"/>
          <w:szCs w:val="22"/>
        </w:rPr>
      </w:pPr>
    </w:p>
    <w:p w14:paraId="60F3AF29" w14:textId="216D2107" w:rsidR="007B2E35" w:rsidRDefault="007B2E35" w:rsidP="007B2E35">
      <w:pPr>
        <w:rPr>
          <w:rFonts w:eastAsia="Calibri" w:cs="Calibri"/>
          <w:b/>
          <w:bCs/>
          <w:color w:val="7030A0"/>
          <w:szCs w:val="22"/>
        </w:rPr>
      </w:pPr>
      <w:r w:rsidRPr="009824FA">
        <w:rPr>
          <w:rFonts w:eastAsia="Calibri" w:cs="Calibri"/>
          <w:b/>
          <w:bCs/>
          <w:color w:val="7030A0"/>
          <w:szCs w:val="22"/>
        </w:rPr>
        <w:t>PREDAVATELJI</w:t>
      </w:r>
    </w:p>
    <w:p w14:paraId="7F93AD61" w14:textId="5AEDD922" w:rsidR="007B2E35" w:rsidRPr="009824FA" w:rsidRDefault="007B2E35" w:rsidP="007B2E35">
      <w:pPr>
        <w:rPr>
          <w:rFonts w:eastAsia="Calibri" w:cs="Calibri"/>
          <w:b/>
          <w:bCs/>
          <w:color w:val="7030A0"/>
          <w:szCs w:val="22"/>
        </w:rPr>
      </w:pPr>
      <w:r>
        <w:rPr>
          <w:rFonts w:eastAsia="Calibri" w:cs="Calibri"/>
          <w:b/>
          <w:bCs/>
          <w:color w:val="7030A0"/>
          <w:szCs w:val="22"/>
        </w:rPr>
        <w:t>Vsi predavatelji so visokošolski učitelji (docenti, izredni profesorji in redni profesorji) habilitirani za posamezna področja. Seznam predava</w:t>
      </w:r>
      <w:r>
        <w:rPr>
          <w:rFonts w:eastAsia="Calibri" w:cs="Calibri"/>
          <w:b/>
          <w:bCs/>
          <w:color w:val="7030A0"/>
          <w:szCs w:val="22"/>
        </w:rPr>
        <w:t>te</w:t>
      </w:r>
      <w:r>
        <w:rPr>
          <w:rFonts w:eastAsia="Calibri" w:cs="Calibri"/>
          <w:b/>
          <w:bCs/>
          <w:color w:val="7030A0"/>
          <w:szCs w:val="22"/>
        </w:rPr>
        <w:t xml:space="preserve">ljev in njihovi CV-ji so objavljeni na naši spletni strani. </w:t>
      </w:r>
    </w:p>
    <w:p w14:paraId="5CB2292B" w14:textId="5F6F5B3F" w:rsidR="00662A40" w:rsidRDefault="00662A40" w:rsidP="006A2E44">
      <w:pPr>
        <w:rPr>
          <w:rFonts w:eastAsia="Calibri" w:cs="Calibri"/>
          <w:b/>
          <w:bCs/>
          <w:color w:val="0070C0"/>
          <w:szCs w:val="22"/>
        </w:rPr>
      </w:pPr>
    </w:p>
    <w:p w14:paraId="030B8B5A" w14:textId="77777777" w:rsidR="007B2E35" w:rsidRDefault="007B2E35" w:rsidP="006A2E44">
      <w:pPr>
        <w:rPr>
          <w:rFonts w:eastAsia="Calibri" w:cs="Calibri"/>
          <w:b/>
          <w:bCs/>
          <w:color w:val="7030A0"/>
          <w:szCs w:val="22"/>
        </w:rPr>
      </w:pPr>
    </w:p>
    <w:p w14:paraId="74690809" w14:textId="77777777" w:rsidR="007B2E35" w:rsidRDefault="007B2E35" w:rsidP="006A2E44">
      <w:pPr>
        <w:rPr>
          <w:rFonts w:eastAsia="Calibri" w:cs="Calibri"/>
          <w:b/>
          <w:bCs/>
          <w:color w:val="7030A0"/>
          <w:szCs w:val="22"/>
        </w:rPr>
      </w:pPr>
    </w:p>
    <w:p w14:paraId="1F2CE097" w14:textId="6CEDA893" w:rsidR="004F6C3F" w:rsidRPr="009824FA" w:rsidRDefault="00662A40" w:rsidP="006A2E44">
      <w:pPr>
        <w:rPr>
          <w:rFonts w:eastAsia="Calibri" w:cs="Calibri"/>
          <w:b/>
          <w:bCs/>
          <w:color w:val="7030A0"/>
          <w:szCs w:val="22"/>
        </w:rPr>
      </w:pPr>
      <w:r w:rsidRPr="009824FA">
        <w:rPr>
          <w:rFonts w:eastAsia="Calibri" w:cs="Calibri"/>
          <w:b/>
          <w:bCs/>
          <w:color w:val="7030A0"/>
          <w:szCs w:val="22"/>
        </w:rPr>
        <w:t>UPORABA GENERATIVNE AI</w:t>
      </w:r>
    </w:p>
    <w:p w14:paraId="65FF1CDD" w14:textId="77777777" w:rsidR="00662A40" w:rsidRDefault="00662A40" w:rsidP="00662A40">
      <w:pPr>
        <w:rPr>
          <w:b/>
          <w:bCs/>
        </w:rPr>
      </w:pPr>
    </w:p>
    <w:p w14:paraId="0888ED2A" w14:textId="77777777" w:rsidR="00662A40" w:rsidRPr="00F96E09" w:rsidRDefault="00662A40" w:rsidP="00662A40">
      <w:pPr>
        <w:rPr>
          <w:b/>
          <w:bCs/>
          <w:color w:val="0070C0"/>
        </w:rPr>
      </w:pPr>
      <w:r w:rsidRPr="00F96E09">
        <w:rPr>
          <w:b/>
          <w:bCs/>
          <w:color w:val="0070C0"/>
        </w:rPr>
        <w:t xml:space="preserve">Študenti lahko umetno inteligenco uporabljajo pri učenju in pripravi študijskih obveznosti, vendar morajo pri tem spoštovati pravila </w:t>
      </w:r>
      <w:r w:rsidRPr="00F96E09">
        <w:rPr>
          <w:b/>
          <w:bCs/>
          <w:color w:val="7030A0"/>
        </w:rPr>
        <w:t>akademske integritete</w:t>
      </w:r>
      <w:r w:rsidRPr="00F96E09">
        <w:rPr>
          <w:b/>
          <w:bCs/>
          <w:color w:val="0070C0"/>
        </w:rPr>
        <w:t xml:space="preserve">, </w:t>
      </w:r>
      <w:r w:rsidRPr="00F96E09">
        <w:rPr>
          <w:b/>
          <w:bCs/>
          <w:color w:val="7030A0"/>
        </w:rPr>
        <w:t xml:space="preserve">študijski red Šole za risanje in slikanje </w:t>
      </w:r>
      <w:r w:rsidRPr="00F96E09">
        <w:rPr>
          <w:b/>
          <w:bCs/>
          <w:color w:val="0070C0"/>
        </w:rPr>
        <w:t xml:space="preserve">ter </w:t>
      </w:r>
      <w:r w:rsidRPr="00F96E09">
        <w:rPr>
          <w:b/>
          <w:bCs/>
          <w:color w:val="7030A0"/>
        </w:rPr>
        <w:t>veljavno zakonodajo</w:t>
      </w:r>
      <w:r w:rsidRPr="00F96E09">
        <w:rPr>
          <w:b/>
          <w:bCs/>
          <w:color w:val="0070C0"/>
        </w:rPr>
        <w:t>.</w:t>
      </w:r>
    </w:p>
    <w:p w14:paraId="07F9072E" w14:textId="77777777" w:rsidR="00F96E09" w:rsidRDefault="00F96E09" w:rsidP="00F96E09">
      <w:pPr>
        <w:rPr>
          <w:b/>
          <w:bCs/>
          <w:color w:val="0070C0"/>
        </w:rPr>
      </w:pPr>
    </w:p>
    <w:p w14:paraId="374FBAAF" w14:textId="5E308F5F" w:rsidR="00662A40" w:rsidRPr="00F96E09" w:rsidRDefault="00662A40" w:rsidP="00F96E09">
      <w:pPr>
        <w:rPr>
          <w:rFonts w:eastAsia="Calibri" w:cs="Calibri"/>
          <w:b/>
          <w:bCs/>
          <w:color w:val="0070C0"/>
          <w:szCs w:val="22"/>
          <w:u w:val="single" w:color="0070C0"/>
        </w:rPr>
      </w:pPr>
      <w:r w:rsidRPr="00F96E09">
        <w:rPr>
          <w:b/>
          <w:bCs/>
          <w:color w:val="0070C0"/>
        </w:rPr>
        <w:t xml:space="preserve">Uporaba umetne inteligence je dovoljena, vendar mora biti </w:t>
      </w:r>
      <w:r w:rsidRPr="00F96E09">
        <w:rPr>
          <w:b/>
          <w:bCs/>
          <w:color w:val="7030A0"/>
        </w:rPr>
        <w:t>odgovorna</w:t>
      </w:r>
      <w:r w:rsidRPr="00F96E09">
        <w:rPr>
          <w:b/>
          <w:bCs/>
          <w:color w:val="0070C0"/>
        </w:rPr>
        <w:t xml:space="preserve">, </w:t>
      </w:r>
      <w:r w:rsidRPr="00F96E09">
        <w:rPr>
          <w:b/>
          <w:bCs/>
          <w:color w:val="7030A0"/>
        </w:rPr>
        <w:t>etična</w:t>
      </w:r>
      <w:r w:rsidRPr="00F96E09">
        <w:rPr>
          <w:b/>
          <w:bCs/>
          <w:color w:val="0070C0"/>
        </w:rPr>
        <w:t xml:space="preserve"> in </w:t>
      </w:r>
      <w:r w:rsidRPr="00F96E09">
        <w:rPr>
          <w:b/>
          <w:bCs/>
          <w:color w:val="7030A0"/>
        </w:rPr>
        <w:t>transparentna</w:t>
      </w:r>
      <w:r w:rsidRPr="00F96E09">
        <w:rPr>
          <w:b/>
          <w:bCs/>
          <w:color w:val="0070C0"/>
        </w:rPr>
        <w:t>. Eden od temeljnih principov je, da mora študent uporabo AI jasno razkriti, kadar je ta pomembno prispevala k nastanku dela</w:t>
      </w:r>
      <w:r w:rsidRPr="00F96E09">
        <w:rPr>
          <w:color w:val="0070C0"/>
        </w:rPr>
        <w:t>.</w:t>
      </w:r>
    </w:p>
    <w:p w14:paraId="36866DD7" w14:textId="77777777" w:rsidR="00F96E09" w:rsidRDefault="00F96E09" w:rsidP="00F96E09">
      <w:pPr>
        <w:rPr>
          <w:b/>
          <w:bCs/>
          <w:color w:val="7030A0"/>
        </w:rPr>
      </w:pPr>
    </w:p>
    <w:p w14:paraId="364538F9" w14:textId="7A5C005A" w:rsidR="00F96E09" w:rsidRPr="00F96E09" w:rsidRDefault="00F96E09" w:rsidP="00F96E09">
      <w:pPr>
        <w:rPr>
          <w:color w:val="0070C0"/>
        </w:rPr>
      </w:pPr>
      <w:r w:rsidRPr="00F96E09">
        <w:rPr>
          <w:b/>
          <w:bCs/>
          <w:color w:val="7030A0"/>
        </w:rPr>
        <w:t xml:space="preserve">Pravilnik Šole za risanje in slikanje za uporabo AI </w:t>
      </w:r>
      <w:r w:rsidRPr="00F96E09">
        <w:rPr>
          <w:b/>
          <w:bCs/>
          <w:color w:val="0070C0"/>
        </w:rPr>
        <w:t>določa kdaj, kako in na kakšen način se lahko uporabi AI.</w:t>
      </w:r>
    </w:p>
    <w:p w14:paraId="7A0B4F8F" w14:textId="77777777" w:rsidR="00662A40" w:rsidRDefault="00662A40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2CAB5982" w14:textId="77777777" w:rsidR="00662A40" w:rsidRDefault="00662A40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1ADB314C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2FDBCE44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6B25807A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65E0FF4F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7C99D375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51F40DF1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7CF43966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p w14:paraId="15AA76F0" w14:textId="77777777" w:rsidR="009824FA" w:rsidRDefault="009824FA" w:rsidP="006A2E44">
      <w:pPr>
        <w:rPr>
          <w:rFonts w:eastAsia="Calibri" w:cs="Calibri"/>
          <w:b/>
          <w:bCs/>
          <w:color w:val="0070C0"/>
          <w:szCs w:val="22"/>
          <w:u w:val="single" w:color="0070C0"/>
        </w:rPr>
      </w:pPr>
    </w:p>
    <w:sectPr w:rsidR="009824FA" w:rsidSect="00F674AA">
      <w:footerReference w:type="default" r:id="rId8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EF1A" w14:textId="77777777" w:rsidR="00D241E5" w:rsidRPr="00D5095E" w:rsidRDefault="00D241E5" w:rsidP="00117BEC">
      <w:r w:rsidRPr="00D5095E">
        <w:separator/>
      </w:r>
    </w:p>
  </w:endnote>
  <w:endnote w:type="continuationSeparator" w:id="0">
    <w:p w14:paraId="78F912A8" w14:textId="77777777" w:rsidR="00D241E5" w:rsidRPr="00D5095E" w:rsidRDefault="00D241E5" w:rsidP="00117BEC">
      <w:r w:rsidRPr="00D509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-4515922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4EAB7A1" w14:textId="04AF762E" w:rsidR="00117BEC" w:rsidRPr="009824FA" w:rsidRDefault="00117BEC">
            <w:pPr>
              <w:pStyle w:val="Noga"/>
              <w:jc w:val="center"/>
              <w:rPr>
                <w:b/>
                <w:bCs/>
                <w:sz w:val="16"/>
                <w:szCs w:val="16"/>
              </w:rPr>
            </w:pPr>
            <w:r w:rsidRPr="009824FA">
              <w:rPr>
                <w:b/>
                <w:bCs/>
                <w:sz w:val="16"/>
                <w:szCs w:val="16"/>
              </w:rPr>
              <w:t xml:space="preserve">Stran </w:t>
            </w:r>
            <w:r w:rsidRPr="009824FA">
              <w:rPr>
                <w:b/>
                <w:bCs/>
                <w:sz w:val="16"/>
                <w:szCs w:val="16"/>
              </w:rPr>
              <w:fldChar w:fldCharType="begin"/>
            </w:r>
            <w:r w:rsidRPr="009824FA">
              <w:rPr>
                <w:b/>
                <w:bCs/>
                <w:sz w:val="16"/>
                <w:szCs w:val="16"/>
              </w:rPr>
              <w:instrText>PAGE</w:instrText>
            </w:r>
            <w:r w:rsidRPr="009824FA">
              <w:rPr>
                <w:b/>
                <w:bCs/>
                <w:sz w:val="16"/>
                <w:szCs w:val="16"/>
              </w:rPr>
              <w:fldChar w:fldCharType="separate"/>
            </w:r>
            <w:r w:rsidRPr="009824FA">
              <w:rPr>
                <w:b/>
                <w:bCs/>
                <w:sz w:val="16"/>
                <w:szCs w:val="16"/>
              </w:rPr>
              <w:t>2</w:t>
            </w:r>
            <w:r w:rsidRPr="009824FA">
              <w:rPr>
                <w:b/>
                <w:bCs/>
                <w:sz w:val="16"/>
                <w:szCs w:val="16"/>
              </w:rPr>
              <w:fldChar w:fldCharType="end"/>
            </w:r>
            <w:r w:rsidRPr="009824FA">
              <w:rPr>
                <w:b/>
                <w:bCs/>
                <w:sz w:val="16"/>
                <w:szCs w:val="16"/>
              </w:rPr>
              <w:t xml:space="preserve"> od </w:t>
            </w:r>
            <w:r w:rsidRPr="009824FA">
              <w:rPr>
                <w:b/>
                <w:bCs/>
                <w:sz w:val="16"/>
                <w:szCs w:val="16"/>
              </w:rPr>
              <w:fldChar w:fldCharType="begin"/>
            </w:r>
            <w:r w:rsidRPr="009824FA">
              <w:rPr>
                <w:b/>
                <w:bCs/>
                <w:sz w:val="16"/>
                <w:szCs w:val="16"/>
              </w:rPr>
              <w:instrText>NUMPAGES</w:instrText>
            </w:r>
            <w:r w:rsidRPr="009824FA">
              <w:rPr>
                <w:b/>
                <w:bCs/>
                <w:sz w:val="16"/>
                <w:szCs w:val="16"/>
              </w:rPr>
              <w:fldChar w:fldCharType="separate"/>
            </w:r>
            <w:r w:rsidRPr="009824FA">
              <w:rPr>
                <w:b/>
                <w:bCs/>
                <w:sz w:val="16"/>
                <w:szCs w:val="16"/>
              </w:rPr>
              <w:t>2</w:t>
            </w:r>
            <w:r w:rsidRPr="009824F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0B5841" w14:textId="77777777" w:rsidR="00117BEC" w:rsidRPr="00D5095E" w:rsidRDefault="00117B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28F7" w14:textId="77777777" w:rsidR="00D241E5" w:rsidRPr="00D5095E" w:rsidRDefault="00D241E5" w:rsidP="00117BEC">
      <w:r w:rsidRPr="00D5095E">
        <w:separator/>
      </w:r>
    </w:p>
  </w:footnote>
  <w:footnote w:type="continuationSeparator" w:id="0">
    <w:p w14:paraId="27405D73" w14:textId="77777777" w:rsidR="00D241E5" w:rsidRPr="00D5095E" w:rsidRDefault="00D241E5" w:rsidP="00117BEC">
      <w:r w:rsidRPr="00D5095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E3E"/>
    <w:multiLevelType w:val="multilevel"/>
    <w:tmpl w:val="E50C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21F16"/>
    <w:multiLevelType w:val="hybridMultilevel"/>
    <w:tmpl w:val="7D0223A2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A0E7E"/>
    <w:multiLevelType w:val="hybridMultilevel"/>
    <w:tmpl w:val="7EC85C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C5A00"/>
    <w:multiLevelType w:val="hybridMultilevel"/>
    <w:tmpl w:val="141269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64A1E"/>
    <w:multiLevelType w:val="hybridMultilevel"/>
    <w:tmpl w:val="E3E43664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E5CB5"/>
    <w:multiLevelType w:val="hybridMultilevel"/>
    <w:tmpl w:val="9FF87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61897"/>
    <w:multiLevelType w:val="hybridMultilevel"/>
    <w:tmpl w:val="FE103C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B293C"/>
    <w:multiLevelType w:val="hybridMultilevel"/>
    <w:tmpl w:val="55EE21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50528"/>
    <w:multiLevelType w:val="hybridMultilevel"/>
    <w:tmpl w:val="EB8E3FBE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7E71DB"/>
    <w:multiLevelType w:val="hybridMultilevel"/>
    <w:tmpl w:val="4B546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41E40"/>
    <w:multiLevelType w:val="hybridMultilevel"/>
    <w:tmpl w:val="9A4A8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82B64"/>
    <w:multiLevelType w:val="multilevel"/>
    <w:tmpl w:val="D198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8506E7"/>
    <w:multiLevelType w:val="hybridMultilevel"/>
    <w:tmpl w:val="B5889D0A"/>
    <w:lvl w:ilvl="0" w:tplc="A2226CDE">
      <w:start w:val="1"/>
      <w:numFmt w:val="decimal"/>
      <w:lvlText w:val="%1."/>
      <w:lvlJc w:val="left"/>
      <w:pPr>
        <w:ind w:left="720" w:hanging="360"/>
      </w:pPr>
      <w:rPr>
        <w:b/>
        <w:bCs/>
        <w:color w:val="7030A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C4766"/>
    <w:multiLevelType w:val="hybridMultilevel"/>
    <w:tmpl w:val="9800DD00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63C30"/>
    <w:multiLevelType w:val="hybridMultilevel"/>
    <w:tmpl w:val="9D80A9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03858"/>
    <w:multiLevelType w:val="multilevel"/>
    <w:tmpl w:val="9304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CF5024"/>
    <w:multiLevelType w:val="hybridMultilevel"/>
    <w:tmpl w:val="7A34A5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45BBF"/>
    <w:multiLevelType w:val="hybridMultilevel"/>
    <w:tmpl w:val="0F7ECA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0730D"/>
    <w:multiLevelType w:val="hybridMultilevel"/>
    <w:tmpl w:val="F5705E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B206FA"/>
    <w:multiLevelType w:val="hybridMultilevel"/>
    <w:tmpl w:val="92042AF8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66CCA"/>
    <w:multiLevelType w:val="multilevel"/>
    <w:tmpl w:val="C5CE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835B4A"/>
    <w:multiLevelType w:val="hybridMultilevel"/>
    <w:tmpl w:val="F82C4A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962522"/>
    <w:multiLevelType w:val="hybridMultilevel"/>
    <w:tmpl w:val="9D1CD4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FA2115"/>
    <w:multiLevelType w:val="hybridMultilevel"/>
    <w:tmpl w:val="4322EA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B5BCC"/>
    <w:multiLevelType w:val="hybridMultilevel"/>
    <w:tmpl w:val="05445C6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926DF7"/>
    <w:multiLevelType w:val="hybridMultilevel"/>
    <w:tmpl w:val="CBB68064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1F0D42"/>
    <w:multiLevelType w:val="hybridMultilevel"/>
    <w:tmpl w:val="83665A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A63A4"/>
    <w:multiLevelType w:val="hybridMultilevel"/>
    <w:tmpl w:val="B7747B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546211"/>
    <w:multiLevelType w:val="hybridMultilevel"/>
    <w:tmpl w:val="7D5C96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770B1F"/>
    <w:multiLevelType w:val="hybridMultilevel"/>
    <w:tmpl w:val="540E173C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120446"/>
    <w:multiLevelType w:val="hybridMultilevel"/>
    <w:tmpl w:val="42204E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F18F0D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7E24C5"/>
    <w:multiLevelType w:val="multilevel"/>
    <w:tmpl w:val="88D4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412674"/>
    <w:multiLevelType w:val="hybridMultilevel"/>
    <w:tmpl w:val="E23E1F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BD11E6"/>
    <w:multiLevelType w:val="hybridMultilevel"/>
    <w:tmpl w:val="2696D4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B50FE2"/>
    <w:multiLevelType w:val="hybridMultilevel"/>
    <w:tmpl w:val="189EED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7B51A1"/>
    <w:multiLevelType w:val="multilevel"/>
    <w:tmpl w:val="9E1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543D37"/>
    <w:multiLevelType w:val="multilevel"/>
    <w:tmpl w:val="39E2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E75FF1"/>
    <w:multiLevelType w:val="hybridMultilevel"/>
    <w:tmpl w:val="15FA55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ED38BC"/>
    <w:multiLevelType w:val="hybridMultilevel"/>
    <w:tmpl w:val="F7C00ACC"/>
    <w:lvl w:ilvl="0" w:tplc="AE903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055664"/>
    <w:multiLevelType w:val="hybridMultilevel"/>
    <w:tmpl w:val="1CEE27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49045FEB"/>
    <w:multiLevelType w:val="hybridMultilevel"/>
    <w:tmpl w:val="D76AA8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9D1AF0"/>
    <w:multiLevelType w:val="hybridMultilevel"/>
    <w:tmpl w:val="6492D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02456F"/>
    <w:multiLevelType w:val="hybridMultilevel"/>
    <w:tmpl w:val="F8626B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1585FC6"/>
    <w:multiLevelType w:val="hybridMultilevel"/>
    <w:tmpl w:val="C1D6BB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5F82"/>
    <w:multiLevelType w:val="hybridMultilevel"/>
    <w:tmpl w:val="469E9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CD2D4C"/>
    <w:multiLevelType w:val="hybridMultilevel"/>
    <w:tmpl w:val="D0029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A62B7"/>
    <w:multiLevelType w:val="hybridMultilevel"/>
    <w:tmpl w:val="8E246E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697890"/>
    <w:multiLevelType w:val="hybridMultilevel"/>
    <w:tmpl w:val="F5AA34F6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204031"/>
    <w:multiLevelType w:val="hybridMultilevel"/>
    <w:tmpl w:val="B52C0D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7A4785"/>
    <w:multiLevelType w:val="multilevel"/>
    <w:tmpl w:val="0C381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5FFA3F37"/>
    <w:multiLevelType w:val="hybridMultilevel"/>
    <w:tmpl w:val="91109C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6A4877"/>
    <w:multiLevelType w:val="hybridMultilevel"/>
    <w:tmpl w:val="1892F2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0B701A"/>
    <w:multiLevelType w:val="hybridMultilevel"/>
    <w:tmpl w:val="0DF010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3F59EE"/>
    <w:multiLevelType w:val="multilevel"/>
    <w:tmpl w:val="7116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A570DE"/>
    <w:multiLevelType w:val="hybridMultilevel"/>
    <w:tmpl w:val="F6DC19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EA2B68"/>
    <w:multiLevelType w:val="hybridMultilevel"/>
    <w:tmpl w:val="D0B67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8B7222"/>
    <w:multiLevelType w:val="hybridMultilevel"/>
    <w:tmpl w:val="C87CD818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7322A4"/>
    <w:multiLevelType w:val="hybridMultilevel"/>
    <w:tmpl w:val="55B44D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E1095D"/>
    <w:multiLevelType w:val="multilevel"/>
    <w:tmpl w:val="9E1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073CF6"/>
    <w:multiLevelType w:val="hybridMultilevel"/>
    <w:tmpl w:val="DD64D8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9C1D65"/>
    <w:multiLevelType w:val="hybridMultilevel"/>
    <w:tmpl w:val="CC80E5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EB0203"/>
    <w:multiLevelType w:val="hybridMultilevel"/>
    <w:tmpl w:val="0F385E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5141DE"/>
    <w:multiLevelType w:val="hybridMultilevel"/>
    <w:tmpl w:val="3F9831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74124A"/>
    <w:multiLevelType w:val="hybridMultilevel"/>
    <w:tmpl w:val="A5BC99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651B08"/>
    <w:multiLevelType w:val="hybridMultilevel"/>
    <w:tmpl w:val="A8FEBBD0"/>
    <w:lvl w:ilvl="0" w:tplc="5EE4AB5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675EB6"/>
    <w:multiLevelType w:val="multilevel"/>
    <w:tmpl w:val="77E6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800BCF"/>
    <w:multiLevelType w:val="hybridMultilevel"/>
    <w:tmpl w:val="72AA5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057B47"/>
    <w:multiLevelType w:val="hybridMultilevel"/>
    <w:tmpl w:val="6F6263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6861AE"/>
    <w:multiLevelType w:val="hybridMultilevel"/>
    <w:tmpl w:val="18723F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895E4B"/>
    <w:multiLevelType w:val="hybridMultilevel"/>
    <w:tmpl w:val="9DDEE026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8B2886"/>
    <w:multiLevelType w:val="hybridMultilevel"/>
    <w:tmpl w:val="6C02F5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756568"/>
    <w:multiLevelType w:val="hybridMultilevel"/>
    <w:tmpl w:val="41666F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AC1664"/>
    <w:multiLevelType w:val="hybridMultilevel"/>
    <w:tmpl w:val="A448E1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536">
    <w:abstractNumId w:val="67"/>
  </w:num>
  <w:num w:numId="2" w16cid:durableId="562103827">
    <w:abstractNumId w:val="7"/>
  </w:num>
  <w:num w:numId="3" w16cid:durableId="976180881">
    <w:abstractNumId w:val="43"/>
  </w:num>
  <w:num w:numId="4" w16cid:durableId="68963014">
    <w:abstractNumId w:val="46"/>
  </w:num>
  <w:num w:numId="5" w16cid:durableId="60103430">
    <w:abstractNumId w:val="10"/>
  </w:num>
  <w:num w:numId="6" w16cid:durableId="648218119">
    <w:abstractNumId w:val="11"/>
  </w:num>
  <w:num w:numId="7" w16cid:durableId="454371941">
    <w:abstractNumId w:val="35"/>
  </w:num>
  <w:num w:numId="8" w16cid:durableId="504593191">
    <w:abstractNumId w:val="58"/>
  </w:num>
  <w:num w:numId="9" w16cid:durableId="1339428276">
    <w:abstractNumId w:val="49"/>
  </w:num>
  <w:num w:numId="10" w16cid:durableId="1953321498">
    <w:abstractNumId w:val="42"/>
  </w:num>
  <w:num w:numId="11" w16cid:durableId="1649633503">
    <w:abstractNumId w:val="39"/>
  </w:num>
  <w:num w:numId="12" w16cid:durableId="154228021">
    <w:abstractNumId w:val="70"/>
  </w:num>
  <w:num w:numId="13" w16cid:durableId="1009134988">
    <w:abstractNumId w:val="55"/>
  </w:num>
  <w:num w:numId="14" w16cid:durableId="2116094140">
    <w:abstractNumId w:val="61"/>
  </w:num>
  <w:num w:numId="15" w16cid:durableId="995038335">
    <w:abstractNumId w:val="37"/>
  </w:num>
  <w:num w:numId="16" w16cid:durableId="1467896349">
    <w:abstractNumId w:val="63"/>
  </w:num>
  <w:num w:numId="17" w16cid:durableId="677729428">
    <w:abstractNumId w:val="57"/>
  </w:num>
  <w:num w:numId="18" w16cid:durableId="1341422834">
    <w:abstractNumId w:val="29"/>
  </w:num>
  <w:num w:numId="19" w16cid:durableId="868881556">
    <w:abstractNumId w:val="17"/>
  </w:num>
  <w:num w:numId="20" w16cid:durableId="2085640497">
    <w:abstractNumId w:val="4"/>
  </w:num>
  <w:num w:numId="21" w16cid:durableId="2064478523">
    <w:abstractNumId w:val="25"/>
  </w:num>
  <w:num w:numId="22" w16cid:durableId="466238552">
    <w:abstractNumId w:val="64"/>
  </w:num>
  <w:num w:numId="23" w16cid:durableId="141849677">
    <w:abstractNumId w:val="47"/>
  </w:num>
  <w:num w:numId="24" w16cid:durableId="467554137">
    <w:abstractNumId w:val="69"/>
  </w:num>
  <w:num w:numId="25" w16cid:durableId="621955891">
    <w:abstractNumId w:val="19"/>
  </w:num>
  <w:num w:numId="26" w16cid:durableId="1911958726">
    <w:abstractNumId w:val="56"/>
  </w:num>
  <w:num w:numId="27" w16cid:durableId="1053381907">
    <w:abstractNumId w:val="36"/>
  </w:num>
  <w:num w:numId="28" w16cid:durableId="1435593863">
    <w:abstractNumId w:val="0"/>
  </w:num>
  <w:num w:numId="29" w16cid:durableId="1427536556">
    <w:abstractNumId w:val="31"/>
  </w:num>
  <w:num w:numId="30" w16cid:durableId="2054649702">
    <w:abstractNumId w:val="20"/>
  </w:num>
  <w:num w:numId="31" w16cid:durableId="85467189">
    <w:abstractNumId w:val="32"/>
  </w:num>
  <w:num w:numId="32" w16cid:durableId="1500347186">
    <w:abstractNumId w:val="9"/>
  </w:num>
  <w:num w:numId="33" w16cid:durableId="274867117">
    <w:abstractNumId w:val="65"/>
  </w:num>
  <w:num w:numId="34" w16cid:durableId="482427518">
    <w:abstractNumId w:val="53"/>
  </w:num>
  <w:num w:numId="35" w16cid:durableId="489096617">
    <w:abstractNumId w:val="15"/>
  </w:num>
  <w:num w:numId="36" w16cid:durableId="1958023772">
    <w:abstractNumId w:val="68"/>
  </w:num>
  <w:num w:numId="37" w16cid:durableId="1132017874">
    <w:abstractNumId w:val="8"/>
  </w:num>
  <w:num w:numId="38" w16cid:durableId="1522166820">
    <w:abstractNumId w:val="1"/>
  </w:num>
  <w:num w:numId="39" w16cid:durableId="1823960435">
    <w:abstractNumId w:val="16"/>
  </w:num>
  <w:num w:numId="40" w16cid:durableId="625157363">
    <w:abstractNumId w:val="27"/>
  </w:num>
  <w:num w:numId="41" w16cid:durableId="1441299424">
    <w:abstractNumId w:val="22"/>
  </w:num>
  <w:num w:numId="42" w16cid:durableId="961962960">
    <w:abstractNumId w:val="50"/>
  </w:num>
  <w:num w:numId="43" w16cid:durableId="56127338">
    <w:abstractNumId w:val="72"/>
  </w:num>
  <w:num w:numId="44" w16cid:durableId="718357409">
    <w:abstractNumId w:val="33"/>
  </w:num>
  <w:num w:numId="45" w16cid:durableId="692001126">
    <w:abstractNumId w:val="13"/>
  </w:num>
  <w:num w:numId="46" w16cid:durableId="1688680367">
    <w:abstractNumId w:val="54"/>
  </w:num>
  <w:num w:numId="47" w16cid:durableId="293602206">
    <w:abstractNumId w:val="51"/>
  </w:num>
  <w:num w:numId="48" w16cid:durableId="878475832">
    <w:abstractNumId w:val="12"/>
  </w:num>
  <w:num w:numId="49" w16cid:durableId="1335911221">
    <w:abstractNumId w:val="24"/>
  </w:num>
  <w:num w:numId="50" w16cid:durableId="1408382316">
    <w:abstractNumId w:val="23"/>
  </w:num>
  <w:num w:numId="51" w16cid:durableId="896937961">
    <w:abstractNumId w:val="26"/>
  </w:num>
  <w:num w:numId="52" w16cid:durableId="462311427">
    <w:abstractNumId w:val="45"/>
  </w:num>
  <w:num w:numId="53" w16cid:durableId="185795943">
    <w:abstractNumId w:val="3"/>
  </w:num>
  <w:num w:numId="54" w16cid:durableId="1081026385">
    <w:abstractNumId w:val="38"/>
  </w:num>
  <w:num w:numId="55" w16cid:durableId="277221432">
    <w:abstractNumId w:val="30"/>
  </w:num>
  <w:num w:numId="56" w16cid:durableId="1208951980">
    <w:abstractNumId w:val="21"/>
  </w:num>
  <w:num w:numId="57" w16cid:durableId="2008823399">
    <w:abstractNumId w:val="41"/>
  </w:num>
  <w:num w:numId="58" w16cid:durableId="2054187962">
    <w:abstractNumId w:val="6"/>
  </w:num>
  <w:num w:numId="59" w16cid:durableId="537668002">
    <w:abstractNumId w:val="60"/>
  </w:num>
  <w:num w:numId="60" w16cid:durableId="1026176520">
    <w:abstractNumId w:val="5"/>
  </w:num>
  <w:num w:numId="61" w16cid:durableId="1768112144">
    <w:abstractNumId w:val="52"/>
  </w:num>
  <w:num w:numId="62" w16cid:durableId="499584190">
    <w:abstractNumId w:val="62"/>
  </w:num>
  <w:num w:numId="63" w16cid:durableId="898827505">
    <w:abstractNumId w:val="40"/>
  </w:num>
  <w:num w:numId="64" w16cid:durableId="2080327024">
    <w:abstractNumId w:val="18"/>
  </w:num>
  <w:num w:numId="65" w16cid:durableId="1732583027">
    <w:abstractNumId w:val="48"/>
  </w:num>
  <w:num w:numId="66" w16cid:durableId="1546528347">
    <w:abstractNumId w:val="44"/>
  </w:num>
  <w:num w:numId="67" w16cid:durableId="899054517">
    <w:abstractNumId w:val="2"/>
  </w:num>
  <w:num w:numId="68" w16cid:durableId="1772696807">
    <w:abstractNumId w:val="28"/>
  </w:num>
  <w:num w:numId="69" w16cid:durableId="403188991">
    <w:abstractNumId w:val="59"/>
  </w:num>
  <w:num w:numId="70" w16cid:durableId="1961643035">
    <w:abstractNumId w:val="71"/>
  </w:num>
  <w:num w:numId="71" w16cid:durableId="1425999698">
    <w:abstractNumId w:val="66"/>
  </w:num>
  <w:num w:numId="72" w16cid:durableId="1821730383">
    <w:abstractNumId w:val="34"/>
  </w:num>
  <w:num w:numId="73" w16cid:durableId="6697965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1F"/>
    <w:rsid w:val="00000DD3"/>
    <w:rsid w:val="000223A8"/>
    <w:rsid w:val="00035F37"/>
    <w:rsid w:val="00054730"/>
    <w:rsid w:val="00092E8E"/>
    <w:rsid w:val="000B5303"/>
    <w:rsid w:val="000D170F"/>
    <w:rsid w:val="00117BEC"/>
    <w:rsid w:val="00125755"/>
    <w:rsid w:val="00143048"/>
    <w:rsid w:val="00166296"/>
    <w:rsid w:val="00167CC4"/>
    <w:rsid w:val="001E719C"/>
    <w:rsid w:val="001F5693"/>
    <w:rsid w:val="002025CC"/>
    <w:rsid w:val="00211B6A"/>
    <w:rsid w:val="0022552F"/>
    <w:rsid w:val="00230A5C"/>
    <w:rsid w:val="00231716"/>
    <w:rsid w:val="00246E1F"/>
    <w:rsid w:val="00253763"/>
    <w:rsid w:val="0025439C"/>
    <w:rsid w:val="00262B3D"/>
    <w:rsid w:val="0027587F"/>
    <w:rsid w:val="00282A84"/>
    <w:rsid w:val="002847B9"/>
    <w:rsid w:val="00297FFA"/>
    <w:rsid w:val="002B1C21"/>
    <w:rsid w:val="002E7289"/>
    <w:rsid w:val="00364668"/>
    <w:rsid w:val="0037240B"/>
    <w:rsid w:val="00376D40"/>
    <w:rsid w:val="00397CFB"/>
    <w:rsid w:val="003A634F"/>
    <w:rsid w:val="003D55D4"/>
    <w:rsid w:val="003E704C"/>
    <w:rsid w:val="0042494C"/>
    <w:rsid w:val="00460E51"/>
    <w:rsid w:val="00465EAB"/>
    <w:rsid w:val="00470DAD"/>
    <w:rsid w:val="00471265"/>
    <w:rsid w:val="00473C7B"/>
    <w:rsid w:val="00477AFF"/>
    <w:rsid w:val="00482C9F"/>
    <w:rsid w:val="004C6D42"/>
    <w:rsid w:val="004F6C3F"/>
    <w:rsid w:val="005163FA"/>
    <w:rsid w:val="00553E7D"/>
    <w:rsid w:val="005A67FF"/>
    <w:rsid w:val="005C28E4"/>
    <w:rsid w:val="005D0EAC"/>
    <w:rsid w:val="00610232"/>
    <w:rsid w:val="00621BDB"/>
    <w:rsid w:val="00636E20"/>
    <w:rsid w:val="006448CC"/>
    <w:rsid w:val="00662A40"/>
    <w:rsid w:val="00667CB6"/>
    <w:rsid w:val="006875E1"/>
    <w:rsid w:val="00695416"/>
    <w:rsid w:val="00695A2C"/>
    <w:rsid w:val="006A2E44"/>
    <w:rsid w:val="006D127D"/>
    <w:rsid w:val="006F0A4D"/>
    <w:rsid w:val="006F648F"/>
    <w:rsid w:val="007146CC"/>
    <w:rsid w:val="00723225"/>
    <w:rsid w:val="007426D5"/>
    <w:rsid w:val="00760A90"/>
    <w:rsid w:val="007664EC"/>
    <w:rsid w:val="00777B4B"/>
    <w:rsid w:val="00783089"/>
    <w:rsid w:val="007B2E35"/>
    <w:rsid w:val="007F0679"/>
    <w:rsid w:val="0081460B"/>
    <w:rsid w:val="00826447"/>
    <w:rsid w:val="008656D6"/>
    <w:rsid w:val="008862A0"/>
    <w:rsid w:val="008930F0"/>
    <w:rsid w:val="008B7A11"/>
    <w:rsid w:val="008D0A76"/>
    <w:rsid w:val="008D355C"/>
    <w:rsid w:val="008D5A92"/>
    <w:rsid w:val="008D7EBD"/>
    <w:rsid w:val="008F4436"/>
    <w:rsid w:val="00952FA6"/>
    <w:rsid w:val="00965FD9"/>
    <w:rsid w:val="0097613F"/>
    <w:rsid w:val="009824FA"/>
    <w:rsid w:val="00996D8C"/>
    <w:rsid w:val="00997CDE"/>
    <w:rsid w:val="009B69DE"/>
    <w:rsid w:val="009F6535"/>
    <w:rsid w:val="00A22ABF"/>
    <w:rsid w:val="00A42999"/>
    <w:rsid w:val="00A50915"/>
    <w:rsid w:val="00A64319"/>
    <w:rsid w:val="00A71951"/>
    <w:rsid w:val="00AA0A14"/>
    <w:rsid w:val="00AA0C5B"/>
    <w:rsid w:val="00AC2986"/>
    <w:rsid w:val="00AF0629"/>
    <w:rsid w:val="00B03611"/>
    <w:rsid w:val="00B05019"/>
    <w:rsid w:val="00B143BC"/>
    <w:rsid w:val="00B5248A"/>
    <w:rsid w:val="00B658D0"/>
    <w:rsid w:val="00BA1726"/>
    <w:rsid w:val="00BC0A03"/>
    <w:rsid w:val="00BE5FF0"/>
    <w:rsid w:val="00C0745D"/>
    <w:rsid w:val="00C159D3"/>
    <w:rsid w:val="00C75D00"/>
    <w:rsid w:val="00C821B0"/>
    <w:rsid w:val="00C875FA"/>
    <w:rsid w:val="00CD14F2"/>
    <w:rsid w:val="00D1666E"/>
    <w:rsid w:val="00D221CC"/>
    <w:rsid w:val="00D241E5"/>
    <w:rsid w:val="00D40CC8"/>
    <w:rsid w:val="00D5095E"/>
    <w:rsid w:val="00D60E76"/>
    <w:rsid w:val="00D6434A"/>
    <w:rsid w:val="00D65845"/>
    <w:rsid w:val="00D80879"/>
    <w:rsid w:val="00D91604"/>
    <w:rsid w:val="00D971DF"/>
    <w:rsid w:val="00E2507B"/>
    <w:rsid w:val="00E25988"/>
    <w:rsid w:val="00E40382"/>
    <w:rsid w:val="00E410C6"/>
    <w:rsid w:val="00E543A8"/>
    <w:rsid w:val="00E76D02"/>
    <w:rsid w:val="00E9717D"/>
    <w:rsid w:val="00E9724E"/>
    <w:rsid w:val="00EE043B"/>
    <w:rsid w:val="00EE29E0"/>
    <w:rsid w:val="00F1188C"/>
    <w:rsid w:val="00F457B1"/>
    <w:rsid w:val="00F60AF4"/>
    <w:rsid w:val="00F674AA"/>
    <w:rsid w:val="00F7087C"/>
    <w:rsid w:val="00F75E3E"/>
    <w:rsid w:val="00F75F3B"/>
    <w:rsid w:val="00F75F86"/>
    <w:rsid w:val="00F96E09"/>
    <w:rsid w:val="00FC1755"/>
    <w:rsid w:val="00FC1867"/>
    <w:rsid w:val="00F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B8C9"/>
  <w15:chartTrackingRefBased/>
  <w15:docId w15:val="{B595AD59-007F-4070-8BC5-9C7881DE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u w:color="FF0000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170F"/>
    <w:pPr>
      <w:spacing w:after="0" w:line="240" w:lineRule="auto"/>
    </w:pPr>
    <w:rPr>
      <w:noProof/>
      <w:sz w:val="22"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6E1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17B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7BEC"/>
    <w:rPr>
      <w:sz w:val="22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17B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7BEC"/>
    <w:rPr>
      <w:sz w:val="22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E29E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E29E0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4249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CC760A-4276-46FF-98B9-C79880B8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2</cp:revision>
  <dcterms:created xsi:type="dcterms:W3CDTF">2026-07-19T08:19:00Z</dcterms:created>
  <dcterms:modified xsi:type="dcterms:W3CDTF">2026-07-19T08:19:00Z</dcterms:modified>
</cp:coreProperties>
</file>